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4FD5CA" w14:textId="77777777" w:rsidR="006830C6" w:rsidRPr="006830C6" w:rsidRDefault="002D7FFB" w:rsidP="006830C6">
      <w:pPr>
        <w:tabs>
          <w:tab w:val="left" w:pos="7655"/>
        </w:tabs>
        <w:spacing w:line="360" w:lineRule="atLeast"/>
        <w:jc w:val="center"/>
        <w:rPr>
          <w:b/>
          <w:bCs/>
        </w:rPr>
      </w:pPr>
      <w:r w:rsidRPr="006830C6">
        <w:rPr>
          <w:b/>
          <w:bCs/>
        </w:rPr>
        <w:t>Antrag</w:t>
      </w:r>
      <w:r w:rsidR="006830C6" w:rsidRPr="006830C6">
        <w:rPr>
          <w:b/>
          <w:bCs/>
        </w:rPr>
        <w:t xml:space="preserve"> </w:t>
      </w:r>
      <w:r w:rsidRPr="006830C6">
        <w:rPr>
          <w:b/>
          <w:bCs/>
        </w:rPr>
        <w:t>auf Gewährung einer Zuwendung</w:t>
      </w:r>
    </w:p>
    <w:p w14:paraId="23C97655" w14:textId="77777777" w:rsidR="00680411" w:rsidRPr="0087177D" w:rsidRDefault="004C6920" w:rsidP="005B0461">
      <w:pPr>
        <w:pStyle w:val="UMberschriftArial-12pt"/>
        <w:jc w:val="center"/>
        <w:rPr>
          <w:b w:val="0"/>
          <w:sz w:val="22"/>
          <w:szCs w:val="22"/>
        </w:rPr>
      </w:pPr>
      <w:r w:rsidRPr="0087177D">
        <w:rPr>
          <w:b w:val="0"/>
          <w:sz w:val="22"/>
          <w:szCs w:val="22"/>
        </w:rPr>
        <w:t xml:space="preserve">nach der </w:t>
      </w:r>
      <w:r w:rsidR="00B66C67" w:rsidRPr="0087177D">
        <w:rPr>
          <w:b w:val="0"/>
          <w:sz w:val="22"/>
          <w:szCs w:val="22"/>
        </w:rPr>
        <w:t>Verwaltungsvorschrift des Ministeriums für Umwelt, Klima und Energiewirtschaft zur Förderung und Entwicklung des Naturschutzes, der Landschaftspflege und Landeskultur</w:t>
      </w:r>
      <w:r w:rsidR="005B0461" w:rsidRPr="0087177D">
        <w:rPr>
          <w:b w:val="0"/>
          <w:sz w:val="22"/>
          <w:szCs w:val="22"/>
        </w:rPr>
        <w:t xml:space="preserve"> </w:t>
      </w:r>
    </w:p>
    <w:p w14:paraId="02CD6D74" w14:textId="4F1E1084" w:rsidR="00B66C67" w:rsidRPr="0087177D" w:rsidRDefault="00B66C67" w:rsidP="005B0461">
      <w:pPr>
        <w:pStyle w:val="UMberschriftArial-12pt"/>
        <w:jc w:val="center"/>
        <w:rPr>
          <w:b w:val="0"/>
          <w:sz w:val="22"/>
          <w:szCs w:val="22"/>
        </w:rPr>
      </w:pPr>
      <w:r w:rsidRPr="0087177D">
        <w:rPr>
          <w:b w:val="0"/>
          <w:sz w:val="22"/>
          <w:szCs w:val="22"/>
        </w:rPr>
        <w:t>(Landschaftspflegerichtlinie</w:t>
      </w:r>
      <w:r w:rsidR="00680411" w:rsidRPr="0087177D">
        <w:rPr>
          <w:b w:val="0"/>
          <w:sz w:val="22"/>
          <w:szCs w:val="22"/>
        </w:rPr>
        <w:t xml:space="preserve"> </w:t>
      </w:r>
      <w:r w:rsidR="00A05859" w:rsidRPr="0087177D">
        <w:rPr>
          <w:b w:val="0"/>
          <w:sz w:val="22"/>
          <w:szCs w:val="22"/>
        </w:rPr>
        <w:t>2024</w:t>
      </w:r>
      <w:r w:rsidR="001F3999" w:rsidRPr="0087177D">
        <w:rPr>
          <w:b w:val="0"/>
          <w:sz w:val="22"/>
          <w:szCs w:val="22"/>
        </w:rPr>
        <w:t xml:space="preserve"> </w:t>
      </w:r>
      <w:r w:rsidR="00680411" w:rsidRPr="0087177D">
        <w:rPr>
          <w:b w:val="0"/>
          <w:sz w:val="22"/>
          <w:szCs w:val="22"/>
        </w:rPr>
        <w:t xml:space="preserve">- </w:t>
      </w:r>
      <w:r w:rsidRPr="0087177D">
        <w:rPr>
          <w:b w:val="0"/>
          <w:sz w:val="22"/>
          <w:szCs w:val="22"/>
        </w:rPr>
        <w:t>LPR)</w:t>
      </w:r>
    </w:p>
    <w:p w14:paraId="47877E6C" w14:textId="7B167816" w:rsidR="002F22DB" w:rsidRPr="00C96ECB" w:rsidRDefault="00CE4447" w:rsidP="00CE4447">
      <w:pPr>
        <w:tabs>
          <w:tab w:val="left" w:pos="6237"/>
        </w:tabs>
        <w:spacing w:line="360" w:lineRule="atLeast"/>
        <w:rPr>
          <w:sz w:val="20"/>
        </w:rPr>
      </w:pPr>
      <w:r>
        <w:rPr>
          <w:sz w:val="20"/>
        </w:rPr>
        <w:tab/>
      </w:r>
    </w:p>
    <w:tbl>
      <w:tblPr>
        <w:tblpPr w:leftFromText="141" w:rightFromText="141" w:vertAnchor="text" w:tblpY="1"/>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5240"/>
        <w:gridCol w:w="3969"/>
      </w:tblGrid>
      <w:tr w:rsidR="00BE2A8B" w14:paraId="31C6356F" w14:textId="77777777" w:rsidTr="00BE2A8B">
        <w:trPr>
          <w:cantSplit/>
        </w:trPr>
        <w:tc>
          <w:tcPr>
            <w:tcW w:w="5240" w:type="dxa"/>
            <w:vMerge w:val="restart"/>
          </w:tcPr>
          <w:p w14:paraId="7552EB33" w14:textId="29E21B72" w:rsidR="00BE2A8B" w:rsidRDefault="00BE2A8B" w:rsidP="00BE2A8B">
            <w:pPr>
              <w:tabs>
                <w:tab w:val="left" w:pos="5954"/>
              </w:tabs>
              <w:spacing w:before="120" w:line="360" w:lineRule="auto"/>
              <w:rPr>
                <w:sz w:val="20"/>
                <w:szCs w:val="20"/>
              </w:rPr>
            </w:pPr>
            <w:r w:rsidRPr="00083EDA">
              <w:t>An</w:t>
            </w:r>
            <w:r>
              <w:rPr>
                <w:sz w:val="20"/>
              </w:rPr>
              <w:t xml:space="preserve"> </w:t>
            </w:r>
            <w:r>
              <w:rPr>
                <w:sz w:val="20"/>
              </w:rPr>
              <w:br/>
            </w:r>
            <w:r>
              <w:rPr>
                <w:sz w:val="16"/>
                <w:szCs w:val="16"/>
              </w:rPr>
              <w:t>Bewilligungss</w:t>
            </w:r>
            <w:r w:rsidRPr="004D59A6">
              <w:rPr>
                <w:sz w:val="16"/>
                <w:szCs w:val="16"/>
              </w:rPr>
              <w:t>telle (Naturschutzbehörde,</w:t>
            </w:r>
            <w:r>
              <w:rPr>
                <w:sz w:val="16"/>
                <w:szCs w:val="16"/>
              </w:rPr>
              <w:t xml:space="preserve"> </w:t>
            </w:r>
            <w:r w:rsidRPr="004D59A6">
              <w:rPr>
                <w:sz w:val="16"/>
                <w:szCs w:val="16"/>
              </w:rPr>
              <w:t>Landwirtschaftsbehörde)</w:t>
            </w:r>
          </w:p>
        </w:tc>
        <w:tc>
          <w:tcPr>
            <w:tcW w:w="3969" w:type="dxa"/>
            <w:shd w:val="clear" w:color="auto" w:fill="auto"/>
          </w:tcPr>
          <w:p w14:paraId="02AF3156" w14:textId="1BF73257" w:rsidR="00BE2A8B" w:rsidRDefault="00BE2A8B" w:rsidP="00D110DF">
            <w:pPr>
              <w:tabs>
                <w:tab w:val="left" w:pos="5954"/>
              </w:tabs>
              <w:spacing w:before="120" w:line="360" w:lineRule="auto"/>
              <w:rPr>
                <w:sz w:val="20"/>
                <w:szCs w:val="20"/>
              </w:rPr>
            </w:pPr>
            <w:r>
              <w:rPr>
                <w:sz w:val="20"/>
                <w:szCs w:val="20"/>
              </w:rPr>
              <w:t>Eingangsstempel</w:t>
            </w:r>
          </w:p>
          <w:p w14:paraId="3F337562" w14:textId="77777777" w:rsidR="00BE2A8B" w:rsidRDefault="00BE2A8B" w:rsidP="00D110DF">
            <w:pPr>
              <w:tabs>
                <w:tab w:val="left" w:pos="5954"/>
              </w:tabs>
              <w:spacing w:before="120" w:line="360" w:lineRule="auto"/>
              <w:rPr>
                <w:sz w:val="20"/>
                <w:szCs w:val="20"/>
              </w:rPr>
            </w:pPr>
          </w:p>
          <w:p w14:paraId="241AC361" w14:textId="160454BC" w:rsidR="00BE2A8B" w:rsidRPr="00346C01" w:rsidRDefault="00BE2A8B" w:rsidP="00D110DF">
            <w:pPr>
              <w:tabs>
                <w:tab w:val="left" w:pos="5954"/>
              </w:tabs>
              <w:spacing w:before="120" w:line="360" w:lineRule="auto"/>
              <w:rPr>
                <w:sz w:val="20"/>
                <w:szCs w:val="20"/>
              </w:rPr>
            </w:pPr>
          </w:p>
        </w:tc>
      </w:tr>
      <w:tr w:rsidR="00BE2A8B" w14:paraId="2E6C916C" w14:textId="77777777" w:rsidTr="00BE2A8B">
        <w:trPr>
          <w:trHeight w:val="567"/>
        </w:trPr>
        <w:tc>
          <w:tcPr>
            <w:tcW w:w="5240" w:type="dxa"/>
            <w:vMerge/>
          </w:tcPr>
          <w:p w14:paraId="2B523D6D" w14:textId="77777777" w:rsidR="00BE2A8B" w:rsidRDefault="00BE2A8B" w:rsidP="00D110DF">
            <w:pPr>
              <w:tabs>
                <w:tab w:val="left" w:pos="5954"/>
              </w:tabs>
              <w:spacing w:before="120" w:line="360" w:lineRule="auto"/>
              <w:rPr>
                <w:sz w:val="20"/>
                <w:szCs w:val="20"/>
              </w:rPr>
            </w:pPr>
          </w:p>
        </w:tc>
        <w:tc>
          <w:tcPr>
            <w:tcW w:w="3969" w:type="dxa"/>
            <w:tcBorders>
              <w:bottom w:val="single" w:sz="4" w:space="0" w:color="auto"/>
            </w:tcBorders>
            <w:shd w:val="clear" w:color="auto" w:fill="auto"/>
          </w:tcPr>
          <w:p w14:paraId="4737455B" w14:textId="0915FB31" w:rsidR="00BE2A8B" w:rsidRDefault="00BE2A8B" w:rsidP="00D110DF">
            <w:pPr>
              <w:tabs>
                <w:tab w:val="left" w:pos="5954"/>
              </w:tabs>
              <w:spacing w:before="120" w:line="360" w:lineRule="auto"/>
              <w:rPr>
                <w:sz w:val="20"/>
                <w:szCs w:val="20"/>
              </w:rPr>
            </w:pPr>
            <w:proofErr w:type="spellStart"/>
            <w:r>
              <w:rPr>
                <w:sz w:val="20"/>
                <w:szCs w:val="20"/>
              </w:rPr>
              <w:t>LaIS</w:t>
            </w:r>
            <w:proofErr w:type="spellEnd"/>
            <w:r>
              <w:rPr>
                <w:sz w:val="20"/>
                <w:szCs w:val="20"/>
              </w:rPr>
              <w:t>-N</w:t>
            </w:r>
            <w:r w:rsidRPr="00346C01">
              <w:rPr>
                <w:sz w:val="20"/>
                <w:szCs w:val="20"/>
              </w:rPr>
              <w:t>ummer</w:t>
            </w:r>
            <w:r>
              <w:rPr>
                <w:sz w:val="20"/>
                <w:szCs w:val="20"/>
              </w:rPr>
              <w:t xml:space="preserve">: </w:t>
            </w:r>
          </w:p>
        </w:tc>
      </w:tr>
      <w:tr w:rsidR="00BE2A8B" w14:paraId="6AF07583" w14:textId="77777777" w:rsidTr="00BE2A8B">
        <w:trPr>
          <w:trHeight w:val="567"/>
        </w:trPr>
        <w:tc>
          <w:tcPr>
            <w:tcW w:w="5240" w:type="dxa"/>
            <w:vMerge/>
          </w:tcPr>
          <w:p w14:paraId="03F11908" w14:textId="77777777" w:rsidR="00BE2A8B" w:rsidRDefault="00BE2A8B" w:rsidP="00D110DF">
            <w:pPr>
              <w:tabs>
                <w:tab w:val="left" w:pos="5954"/>
              </w:tabs>
              <w:spacing w:before="120" w:line="360" w:lineRule="auto"/>
              <w:rPr>
                <w:sz w:val="20"/>
                <w:szCs w:val="20"/>
              </w:rPr>
            </w:pPr>
          </w:p>
        </w:tc>
        <w:tc>
          <w:tcPr>
            <w:tcW w:w="3969" w:type="dxa"/>
            <w:tcBorders>
              <w:bottom w:val="single" w:sz="4" w:space="0" w:color="auto"/>
            </w:tcBorders>
            <w:shd w:val="clear" w:color="auto" w:fill="auto"/>
          </w:tcPr>
          <w:p w14:paraId="49EB823F" w14:textId="323D140D" w:rsidR="00BE2A8B" w:rsidRDefault="00BE2A8B" w:rsidP="00937CAD">
            <w:pPr>
              <w:tabs>
                <w:tab w:val="left" w:pos="5954"/>
              </w:tabs>
              <w:spacing w:before="120" w:line="360" w:lineRule="auto"/>
              <w:rPr>
                <w:sz w:val="20"/>
                <w:szCs w:val="20"/>
              </w:rPr>
            </w:pPr>
            <w:r>
              <w:rPr>
                <w:sz w:val="20"/>
                <w:szCs w:val="20"/>
              </w:rPr>
              <w:t>Antragsjahr:</w:t>
            </w:r>
            <w:r w:rsidR="004A38A5">
              <w:rPr>
                <w:sz w:val="20"/>
                <w:szCs w:val="20"/>
              </w:rPr>
              <w:t xml:space="preserve"> </w:t>
            </w:r>
          </w:p>
        </w:tc>
      </w:tr>
      <w:tr w:rsidR="00BE2A8B" w14:paraId="6D55335A" w14:textId="77777777" w:rsidTr="00BE2A8B">
        <w:trPr>
          <w:trHeight w:val="567"/>
        </w:trPr>
        <w:tc>
          <w:tcPr>
            <w:tcW w:w="5240" w:type="dxa"/>
            <w:vMerge/>
            <w:tcBorders>
              <w:right w:val="single" w:sz="4" w:space="0" w:color="auto"/>
            </w:tcBorders>
          </w:tcPr>
          <w:p w14:paraId="3EABC929" w14:textId="77777777" w:rsidR="00BE2A8B" w:rsidRDefault="00BE2A8B" w:rsidP="00D110DF">
            <w:pPr>
              <w:tabs>
                <w:tab w:val="left" w:pos="5954"/>
              </w:tabs>
              <w:spacing w:before="120" w:line="360" w:lineRule="auto"/>
              <w:rPr>
                <w:sz w:val="20"/>
                <w:szCs w:val="20"/>
              </w:rPr>
            </w:pPr>
          </w:p>
        </w:tc>
        <w:tc>
          <w:tcPr>
            <w:tcW w:w="3969" w:type="dxa"/>
            <w:tcBorders>
              <w:top w:val="single" w:sz="4" w:space="0" w:color="auto"/>
              <w:left w:val="single" w:sz="4" w:space="0" w:color="auto"/>
              <w:bottom w:val="nil"/>
              <w:right w:val="nil"/>
            </w:tcBorders>
            <w:shd w:val="clear" w:color="auto" w:fill="auto"/>
          </w:tcPr>
          <w:p w14:paraId="01C7E97E" w14:textId="0B1B33C8" w:rsidR="00BE2A8B" w:rsidRPr="00BE2A8B" w:rsidRDefault="00BE2A8B" w:rsidP="00D110DF">
            <w:pPr>
              <w:tabs>
                <w:tab w:val="left" w:pos="5954"/>
              </w:tabs>
              <w:spacing w:before="120" w:line="360" w:lineRule="auto"/>
              <w:rPr>
                <w:sz w:val="16"/>
                <w:szCs w:val="16"/>
              </w:rPr>
            </w:pPr>
            <w:r w:rsidRPr="00BE2A8B">
              <w:rPr>
                <w:sz w:val="16"/>
                <w:szCs w:val="16"/>
              </w:rPr>
              <w:t>(von Bewilligungsstelle auszufüllen)</w:t>
            </w:r>
          </w:p>
        </w:tc>
      </w:tr>
    </w:tbl>
    <w:p w14:paraId="2B533BD1" w14:textId="0ABAF6B0" w:rsidR="002F22DB" w:rsidRDefault="00D110DF" w:rsidP="00741459">
      <w:pPr>
        <w:tabs>
          <w:tab w:val="left" w:pos="374"/>
          <w:tab w:val="left" w:pos="1134"/>
          <w:tab w:val="left" w:pos="5387"/>
        </w:tabs>
        <w:spacing w:line="240" w:lineRule="atLeast"/>
        <w:ind w:left="374" w:hanging="374"/>
        <w:rPr>
          <w:sz w:val="20"/>
          <w:szCs w:val="20"/>
        </w:rPr>
      </w:pPr>
      <w:r>
        <w:br w:type="textWrapping" w:clear="all"/>
      </w:r>
      <w:r w:rsidR="002F22DB">
        <w:tab/>
      </w:r>
      <w:r w:rsidR="002F22DB">
        <w:tab/>
      </w:r>
      <w:r w:rsidR="002F22DB">
        <w:tab/>
      </w:r>
    </w:p>
    <w:p w14:paraId="39828AA9" w14:textId="32F28311" w:rsidR="002F22DB" w:rsidRPr="005E4755" w:rsidRDefault="002F22DB" w:rsidP="002F22DB">
      <w:pPr>
        <w:tabs>
          <w:tab w:val="left" w:pos="374"/>
          <w:tab w:val="left" w:pos="1134"/>
          <w:tab w:val="left" w:pos="6804"/>
        </w:tabs>
        <w:spacing w:line="360" w:lineRule="atLeast"/>
        <w:ind w:left="374" w:hanging="374"/>
        <w:rPr>
          <w:b/>
        </w:rPr>
      </w:pPr>
      <w:r w:rsidRPr="005E4755">
        <w:rPr>
          <w:b/>
        </w:rPr>
        <w:t>1.</w:t>
      </w:r>
      <w:r w:rsidRPr="005E4755">
        <w:rPr>
          <w:b/>
        </w:rPr>
        <w:tab/>
        <w:t>Antragstelle</w:t>
      </w:r>
      <w:r w:rsidR="00B53C44">
        <w:rPr>
          <w:b/>
        </w:rPr>
        <w:t>nde</w:t>
      </w:r>
      <w:r w:rsidRPr="005E4755">
        <w:rPr>
          <w:b/>
        </w:rPr>
        <w:t>:</w:t>
      </w:r>
      <w:r w:rsidR="00BE2A8B">
        <w:rPr>
          <w:b/>
        </w:rPr>
        <w:t xml:space="preserve"> </w:t>
      </w:r>
      <w:r w:rsidR="00BE2A8B" w:rsidRPr="00BE2A8B">
        <w:rPr>
          <w:sz w:val="16"/>
          <w:szCs w:val="16"/>
        </w:rPr>
        <w:t>(von Bewilligungsstelle auszufüllen)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70"/>
        <w:gridCol w:w="5542"/>
      </w:tblGrid>
      <w:tr w:rsidR="002F22DB" w14:paraId="508FF3AC" w14:textId="77777777">
        <w:tc>
          <w:tcPr>
            <w:tcW w:w="3670" w:type="dxa"/>
          </w:tcPr>
          <w:p w14:paraId="3F6A615F" w14:textId="16FF6D45" w:rsidR="002F22DB" w:rsidRDefault="002F22DB" w:rsidP="002E098B">
            <w:pPr>
              <w:tabs>
                <w:tab w:val="left" w:pos="567"/>
                <w:tab w:val="left" w:pos="1134"/>
                <w:tab w:val="left" w:pos="6804"/>
              </w:tabs>
              <w:spacing w:line="360" w:lineRule="atLeast"/>
            </w:pPr>
            <w:r>
              <w:t>Name, Vorname</w:t>
            </w:r>
          </w:p>
          <w:p w14:paraId="600E4292" w14:textId="3F6C78FD" w:rsidR="00B53C44" w:rsidRDefault="00B53C44" w:rsidP="002E098B">
            <w:pPr>
              <w:tabs>
                <w:tab w:val="left" w:pos="567"/>
                <w:tab w:val="left" w:pos="1134"/>
                <w:tab w:val="left" w:pos="6804"/>
              </w:tabs>
              <w:spacing w:line="360" w:lineRule="atLeast"/>
            </w:pPr>
          </w:p>
        </w:tc>
        <w:tc>
          <w:tcPr>
            <w:tcW w:w="5542" w:type="dxa"/>
          </w:tcPr>
          <w:p w14:paraId="1E1CC3CB" w14:textId="07F22C0F" w:rsidR="002F22DB" w:rsidRPr="003D51F5" w:rsidRDefault="002F22DB" w:rsidP="002E098B">
            <w:pPr>
              <w:tabs>
                <w:tab w:val="left" w:pos="567"/>
                <w:tab w:val="left" w:pos="1134"/>
                <w:tab w:val="left" w:pos="6804"/>
              </w:tabs>
              <w:spacing w:line="360" w:lineRule="atLeast"/>
              <w:rPr>
                <w:highlight w:val="yellow"/>
              </w:rPr>
            </w:pPr>
          </w:p>
        </w:tc>
      </w:tr>
      <w:tr w:rsidR="002F22DB" w14:paraId="54CF3125" w14:textId="77777777" w:rsidTr="00B53C44">
        <w:trPr>
          <w:trHeight w:val="563"/>
        </w:trPr>
        <w:tc>
          <w:tcPr>
            <w:tcW w:w="3670" w:type="dxa"/>
          </w:tcPr>
          <w:p w14:paraId="619DE0F4" w14:textId="631A029D" w:rsidR="002F22DB" w:rsidRDefault="00D110DF" w:rsidP="002E098B">
            <w:pPr>
              <w:tabs>
                <w:tab w:val="left" w:pos="567"/>
                <w:tab w:val="left" w:pos="1134"/>
                <w:tab w:val="left" w:pos="6804"/>
              </w:tabs>
              <w:spacing w:line="360" w:lineRule="atLeast"/>
            </w:pPr>
            <w:r>
              <w:t>Unternehmensnummer (UD-Nr.</w:t>
            </w:r>
            <w:r w:rsidR="00530BB2">
              <w:t xml:space="preserve"> / BNRZD</w:t>
            </w:r>
            <w:r>
              <w:t>)</w:t>
            </w:r>
          </w:p>
          <w:p w14:paraId="00CBDE91" w14:textId="22E3657F" w:rsidR="002F22DB" w:rsidRDefault="002F22DB" w:rsidP="002E098B">
            <w:pPr>
              <w:tabs>
                <w:tab w:val="left" w:pos="567"/>
                <w:tab w:val="left" w:pos="1134"/>
                <w:tab w:val="left" w:pos="6804"/>
              </w:tabs>
              <w:spacing w:line="360" w:lineRule="atLeast"/>
            </w:pPr>
          </w:p>
        </w:tc>
        <w:tc>
          <w:tcPr>
            <w:tcW w:w="5542" w:type="dxa"/>
          </w:tcPr>
          <w:p w14:paraId="2825FFB3" w14:textId="78947EBA" w:rsidR="002F22DB" w:rsidRPr="003D51F5" w:rsidRDefault="002F22DB" w:rsidP="00D110DF">
            <w:pPr>
              <w:tabs>
                <w:tab w:val="left" w:pos="567"/>
                <w:tab w:val="left" w:pos="1134"/>
                <w:tab w:val="left" w:pos="6804"/>
              </w:tabs>
              <w:spacing w:line="360" w:lineRule="atLeast"/>
              <w:rPr>
                <w:highlight w:val="yellow"/>
              </w:rPr>
            </w:pPr>
          </w:p>
        </w:tc>
      </w:tr>
    </w:tbl>
    <w:p w14:paraId="2D54BC47" w14:textId="0EDEC5E7" w:rsidR="00D85C85" w:rsidRDefault="00D85C85">
      <w:pPr>
        <w:rPr>
          <w:b/>
        </w:rPr>
      </w:pPr>
    </w:p>
    <w:p w14:paraId="26C7BD7F" w14:textId="3715A652" w:rsidR="002F22DB" w:rsidRDefault="002F22DB" w:rsidP="002F22DB">
      <w:pPr>
        <w:tabs>
          <w:tab w:val="left" w:pos="374"/>
          <w:tab w:val="left" w:pos="1134"/>
          <w:tab w:val="left" w:pos="6804"/>
        </w:tabs>
        <w:spacing w:line="360" w:lineRule="atLeast"/>
        <w:ind w:left="374" w:hanging="374"/>
        <w:rPr>
          <w:b/>
        </w:rPr>
      </w:pPr>
      <w:r w:rsidRPr="005E4755">
        <w:rPr>
          <w:b/>
        </w:rPr>
        <w:t>2.</w:t>
      </w:r>
      <w:r w:rsidRPr="005E4755">
        <w:rPr>
          <w:b/>
        </w:rPr>
        <w:tab/>
        <w:t>Beantragte Maßnahmen (entsprechende Anhänge bitte ausgefüllt anschließen)</w:t>
      </w:r>
    </w:p>
    <w:p w14:paraId="57BD7279" w14:textId="719F9692" w:rsidR="00D85C85" w:rsidRPr="00D85C85" w:rsidRDefault="00D85C85" w:rsidP="002F22DB">
      <w:pPr>
        <w:tabs>
          <w:tab w:val="left" w:pos="374"/>
          <w:tab w:val="left" w:pos="1134"/>
          <w:tab w:val="left" w:pos="6804"/>
        </w:tabs>
        <w:spacing w:line="360" w:lineRule="atLeast"/>
        <w:ind w:left="374" w:hanging="374"/>
      </w:pPr>
    </w:p>
    <w:p w14:paraId="19DD74C9" w14:textId="248ACC1E" w:rsidR="00605DF6" w:rsidRDefault="00B932EF" w:rsidP="00605DF6">
      <w:pPr>
        <w:tabs>
          <w:tab w:val="left" w:pos="1418"/>
          <w:tab w:val="left" w:pos="7371"/>
        </w:tabs>
        <w:spacing w:line="360" w:lineRule="atLeast"/>
        <w:ind w:left="567" w:hanging="567"/>
        <w:rPr>
          <w:sz w:val="22"/>
          <w:szCs w:val="22"/>
        </w:rPr>
      </w:pPr>
      <w:r>
        <w:rPr>
          <w:sz w:val="22"/>
          <w:szCs w:val="22"/>
        </w:rPr>
        <w:fldChar w:fldCharType="begin">
          <w:ffData>
            <w:name w:val="Kontrollkästchen3"/>
            <w:enabled/>
            <w:calcOnExit w:val="0"/>
            <w:checkBox>
              <w:sizeAuto/>
              <w:default w:val="1"/>
            </w:checkBox>
          </w:ffData>
        </w:fldChar>
      </w:r>
      <w:r>
        <w:rPr>
          <w:sz w:val="22"/>
          <w:szCs w:val="22"/>
        </w:rPr>
        <w:instrText xml:space="preserve"> </w:instrText>
      </w:r>
      <w:bookmarkStart w:id="0" w:name="Kontrollkästchen3"/>
      <w:r>
        <w:rPr>
          <w:sz w:val="22"/>
          <w:szCs w:val="22"/>
        </w:rPr>
        <w:instrText xml:space="preserve">FORMCHECKBOX </w:instrText>
      </w:r>
      <w:r w:rsidR="00047E99">
        <w:rPr>
          <w:sz w:val="22"/>
          <w:szCs w:val="22"/>
        </w:rPr>
      </w:r>
      <w:r w:rsidR="00047E99">
        <w:rPr>
          <w:sz w:val="22"/>
          <w:szCs w:val="22"/>
        </w:rPr>
        <w:fldChar w:fldCharType="separate"/>
      </w:r>
      <w:r>
        <w:rPr>
          <w:sz w:val="22"/>
          <w:szCs w:val="22"/>
        </w:rPr>
        <w:fldChar w:fldCharType="end"/>
      </w:r>
      <w:bookmarkEnd w:id="0"/>
      <w:r w:rsidR="0074723D" w:rsidRPr="00CE4447">
        <w:rPr>
          <w:sz w:val="22"/>
          <w:szCs w:val="22"/>
        </w:rPr>
        <w:tab/>
        <w:t xml:space="preserve">A </w:t>
      </w:r>
      <w:r w:rsidR="0074723D" w:rsidRPr="00CE4447">
        <w:rPr>
          <w:sz w:val="22"/>
          <w:szCs w:val="22"/>
        </w:rPr>
        <w:tab/>
      </w:r>
      <w:r w:rsidRPr="00B932EF">
        <w:rPr>
          <w:sz w:val="22"/>
          <w:szCs w:val="22"/>
        </w:rPr>
        <w:t>Mehrjährige naturschutzorientierte Flächenbewirtschaftung/-pflege</w:t>
      </w:r>
    </w:p>
    <w:p w14:paraId="5FD5FAEA" w14:textId="334FEEDC" w:rsidR="0074723D" w:rsidRPr="00CE4447" w:rsidRDefault="00605DF6" w:rsidP="00605DF6">
      <w:pPr>
        <w:tabs>
          <w:tab w:val="left" w:pos="1418"/>
          <w:tab w:val="left" w:pos="7371"/>
        </w:tabs>
        <w:spacing w:line="360" w:lineRule="atLeast"/>
        <w:ind w:left="567" w:hanging="567"/>
        <w:rPr>
          <w:sz w:val="22"/>
          <w:szCs w:val="22"/>
        </w:rPr>
      </w:pPr>
      <w:r>
        <w:rPr>
          <w:sz w:val="22"/>
          <w:szCs w:val="22"/>
        </w:rPr>
        <w:tab/>
      </w:r>
      <w:r>
        <w:rPr>
          <w:sz w:val="22"/>
          <w:szCs w:val="22"/>
        </w:rPr>
        <w:tab/>
      </w:r>
      <w:r w:rsidR="00B932EF" w:rsidRPr="00B932EF">
        <w:rPr>
          <w:sz w:val="22"/>
          <w:szCs w:val="22"/>
        </w:rPr>
        <w:t>(„Vertragsnaturschutz“)</w:t>
      </w:r>
      <w:r>
        <w:rPr>
          <w:sz w:val="22"/>
          <w:szCs w:val="22"/>
        </w:rPr>
        <w:t xml:space="preserve"> </w:t>
      </w:r>
    </w:p>
    <w:p w14:paraId="4780ADC4" w14:textId="0F0A8458" w:rsidR="006A6D89" w:rsidRPr="00CE4447" w:rsidRDefault="006A6D89" w:rsidP="002D7FFB">
      <w:pPr>
        <w:tabs>
          <w:tab w:val="left" w:pos="567"/>
          <w:tab w:val="left" w:pos="1418"/>
          <w:tab w:val="left" w:pos="7371"/>
        </w:tabs>
        <w:spacing w:line="360" w:lineRule="atLeast"/>
        <w:ind w:left="567" w:hanging="567"/>
        <w:rPr>
          <w:sz w:val="22"/>
          <w:szCs w:val="22"/>
        </w:rPr>
      </w:pPr>
    </w:p>
    <w:p w14:paraId="180B91A3" w14:textId="4BA30CAF" w:rsidR="00BE2A8B" w:rsidRDefault="00B53C44" w:rsidP="00BE2A8B">
      <w:pPr>
        <w:rPr>
          <w:b/>
        </w:rPr>
      </w:pPr>
      <w:r w:rsidRPr="00D30A59">
        <w:rPr>
          <w:b/>
          <w:noProof/>
        </w:rPr>
        <mc:AlternateContent>
          <mc:Choice Requires="wps">
            <w:drawing>
              <wp:anchor distT="45720" distB="45720" distL="114300" distR="114300" simplePos="0" relativeHeight="251659264" behindDoc="0" locked="0" layoutInCell="1" allowOverlap="1" wp14:anchorId="01A5BD06" wp14:editId="62FDADB2">
                <wp:simplePos x="0" y="0"/>
                <wp:positionH relativeFrom="page">
                  <wp:align>center</wp:align>
                </wp:positionH>
                <wp:positionV relativeFrom="paragraph">
                  <wp:posOffset>328295</wp:posOffset>
                </wp:positionV>
                <wp:extent cx="5905500" cy="2000250"/>
                <wp:effectExtent l="0" t="0" r="19050" b="19050"/>
                <wp:wrapTopAndBottom/>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2000250"/>
                        </a:xfrm>
                        <a:prstGeom prst="rect">
                          <a:avLst/>
                        </a:prstGeom>
                        <a:solidFill>
                          <a:srgbClr val="FFFFFF"/>
                        </a:solidFill>
                        <a:ln w="9525">
                          <a:solidFill>
                            <a:srgbClr val="000000"/>
                          </a:solidFill>
                          <a:miter lim="800000"/>
                          <a:headEnd/>
                          <a:tailEnd/>
                        </a:ln>
                      </wps:spPr>
                      <wps:txbx>
                        <w:txbxContent>
                          <w:p w14:paraId="5E55D6D6" w14:textId="3A7C31C5" w:rsidR="003D3C4F" w:rsidRDefault="003D3C4F"/>
                          <w:p w14:paraId="5EDE2191" w14:textId="0D889579" w:rsidR="003D3C4F" w:rsidRDefault="003D3C4F"/>
                          <w:p w14:paraId="4BDAEFC4" w14:textId="25B2D397" w:rsidR="003D3C4F" w:rsidRDefault="003D3C4F"/>
                          <w:p w14:paraId="586C1255" w14:textId="23E8ED1B" w:rsidR="003D3C4F" w:rsidRDefault="003D3C4F"/>
                          <w:p w14:paraId="39DCD969" w14:textId="02A0E453" w:rsidR="003D3C4F" w:rsidRDefault="003D3C4F"/>
                          <w:p w14:paraId="71640869" w14:textId="068815C6" w:rsidR="003D3C4F" w:rsidRDefault="003D3C4F"/>
                          <w:p w14:paraId="2DB7FAF0" w14:textId="20034754" w:rsidR="003D3C4F" w:rsidRDefault="003D3C4F"/>
                          <w:p w14:paraId="38D433B6" w14:textId="00F304C4" w:rsidR="003D3C4F" w:rsidRDefault="003D3C4F"/>
                          <w:p w14:paraId="291C3EE0" w14:textId="36B303E6" w:rsidR="003D3C4F" w:rsidRDefault="003D3C4F"/>
                          <w:p w14:paraId="0CA96673" w14:textId="73688F7E" w:rsidR="003D3C4F" w:rsidRDefault="003D3C4F"/>
                          <w:p w14:paraId="0D55C0E6" w14:textId="77777777" w:rsidR="003D3C4F" w:rsidRDefault="003D3C4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A5BD06" id="_x0000_t202" coordsize="21600,21600" o:spt="202" path="m,l,21600r21600,l21600,xe">
                <v:stroke joinstyle="miter"/>
                <v:path gradientshapeok="t" o:connecttype="rect"/>
              </v:shapetype>
              <v:shape id="Textfeld 2" o:spid="_x0000_s1026" type="#_x0000_t202" style="position:absolute;margin-left:0;margin-top:25.85pt;width:465pt;height:157.5pt;z-index:251659264;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">
                <v:textbox>
                  <w:txbxContent>
                    <w:p w14:paraId="5E55D6D6" w14:textId="3A7C31C5" w:rsidR="003D3C4F" w:rsidRDefault="003D3C4F"/>
                    <w:p w14:paraId="5EDE2191" w14:textId="0D889579" w:rsidR="003D3C4F" w:rsidRDefault="003D3C4F"/>
                    <w:p w14:paraId="4BDAEFC4" w14:textId="25B2D397" w:rsidR="003D3C4F" w:rsidRDefault="003D3C4F"/>
                    <w:p w14:paraId="586C1255" w14:textId="23E8ED1B" w:rsidR="003D3C4F" w:rsidRDefault="003D3C4F"/>
                    <w:p w14:paraId="39DCD969" w14:textId="02A0E453" w:rsidR="003D3C4F" w:rsidRDefault="003D3C4F"/>
                    <w:p w14:paraId="71640869" w14:textId="068815C6" w:rsidR="003D3C4F" w:rsidRDefault="003D3C4F"/>
                    <w:p w14:paraId="2DB7FAF0" w14:textId="20034754" w:rsidR="003D3C4F" w:rsidRDefault="003D3C4F"/>
                    <w:p w14:paraId="38D433B6" w14:textId="00F304C4" w:rsidR="003D3C4F" w:rsidRDefault="003D3C4F"/>
                    <w:p w14:paraId="291C3EE0" w14:textId="36B303E6" w:rsidR="003D3C4F" w:rsidRDefault="003D3C4F"/>
                    <w:p w14:paraId="0CA96673" w14:textId="73688F7E" w:rsidR="003D3C4F" w:rsidRDefault="003D3C4F"/>
                    <w:p w14:paraId="0D55C0E6" w14:textId="77777777" w:rsidR="003D3C4F" w:rsidRDefault="003D3C4F"/>
                  </w:txbxContent>
                </v:textbox>
                <w10:wrap type="topAndBottom" anchorx="page"/>
              </v:shape>
            </w:pict>
          </mc:Fallback>
        </mc:AlternateContent>
      </w:r>
      <w:r w:rsidR="00BE2A8B">
        <w:rPr>
          <w:b/>
        </w:rPr>
        <w:t>Naturschutzfachliches Ziel / Zuwendungszweck</w:t>
      </w:r>
    </w:p>
    <w:p w14:paraId="0066953F" w14:textId="0553B4D3" w:rsidR="000B1F7F" w:rsidRDefault="000B1F7F" w:rsidP="00030008">
      <w:pPr>
        <w:pStyle w:val="Textkrper21"/>
        <w:tabs>
          <w:tab w:val="clear" w:pos="851"/>
          <w:tab w:val="left" w:pos="6804"/>
        </w:tabs>
        <w:spacing w:before="40" w:line="240" w:lineRule="auto"/>
        <w:ind w:left="0" w:firstLine="0"/>
        <w:rPr>
          <w:sz w:val="18"/>
          <w:szCs w:val="18"/>
          <w:vertAlign w:val="superscript"/>
        </w:rPr>
      </w:pPr>
    </w:p>
    <w:p w14:paraId="4468F4D0" w14:textId="77777777" w:rsidR="00605DF6" w:rsidRPr="00083B4E" w:rsidRDefault="00083B4E" w:rsidP="00083B4E">
      <w:pPr>
        <w:tabs>
          <w:tab w:val="left" w:pos="374"/>
          <w:tab w:val="left" w:pos="1134"/>
          <w:tab w:val="left" w:pos="6804"/>
        </w:tabs>
        <w:spacing w:line="360" w:lineRule="atLeast"/>
        <w:ind w:left="374" w:hanging="374"/>
        <w:rPr>
          <w:b/>
        </w:rPr>
      </w:pPr>
      <w:r w:rsidRPr="00083B4E">
        <w:rPr>
          <w:b/>
        </w:rPr>
        <w:t xml:space="preserve">3. </w:t>
      </w:r>
      <w:r>
        <w:rPr>
          <w:b/>
        </w:rPr>
        <w:tab/>
      </w:r>
      <w:r w:rsidR="00605DF6" w:rsidRPr="00083B4E">
        <w:rPr>
          <w:b/>
        </w:rPr>
        <w:t>Anlagen zum Antrag</w:t>
      </w:r>
    </w:p>
    <w:p w14:paraId="09849E2A" w14:textId="65F72BBA" w:rsidR="00605DF6" w:rsidRPr="000E3B4D" w:rsidRDefault="00605DF6" w:rsidP="00605DF6">
      <w:pPr>
        <w:numPr>
          <w:ilvl w:val="12"/>
          <w:numId w:val="0"/>
        </w:numPr>
        <w:tabs>
          <w:tab w:val="left" w:pos="1134"/>
          <w:tab w:val="left" w:pos="2410"/>
          <w:tab w:val="left" w:pos="2552"/>
          <w:tab w:val="left" w:pos="2835"/>
        </w:tabs>
        <w:spacing w:before="120"/>
        <w:ind w:left="748" w:hanging="748"/>
        <w:rPr>
          <w:sz w:val="22"/>
          <w:szCs w:val="22"/>
        </w:rPr>
      </w:pPr>
      <w:r>
        <w:rPr>
          <w:sz w:val="20"/>
          <w:szCs w:val="20"/>
        </w:rPr>
        <w:tab/>
      </w:r>
      <w:r w:rsidR="0031784E">
        <w:rPr>
          <w:sz w:val="22"/>
          <w:szCs w:val="22"/>
        </w:rPr>
        <w:fldChar w:fldCharType="begin">
          <w:ffData>
            <w:name w:val="Kontrollkästchen10"/>
            <w:enabled w:val="0"/>
            <w:calcOnExit w:val="0"/>
            <w:checkBox>
              <w:sizeAuto/>
              <w:default w:val="1"/>
            </w:checkBox>
          </w:ffData>
        </w:fldChar>
      </w:r>
      <w:bookmarkStart w:id="1" w:name="Kontrollkästchen10"/>
      <w:r w:rsidR="0031784E">
        <w:rPr>
          <w:sz w:val="22"/>
          <w:szCs w:val="22"/>
        </w:rPr>
        <w:instrText xml:space="preserve"> FORMCHECKBOX </w:instrText>
      </w:r>
      <w:r w:rsidR="00047E99">
        <w:rPr>
          <w:sz w:val="22"/>
          <w:szCs w:val="22"/>
        </w:rPr>
      </w:r>
      <w:r w:rsidR="00047E99">
        <w:rPr>
          <w:sz w:val="22"/>
          <w:szCs w:val="22"/>
        </w:rPr>
        <w:fldChar w:fldCharType="separate"/>
      </w:r>
      <w:r w:rsidR="0031784E">
        <w:rPr>
          <w:sz w:val="22"/>
          <w:szCs w:val="22"/>
        </w:rPr>
        <w:fldChar w:fldCharType="end"/>
      </w:r>
      <w:bookmarkEnd w:id="1"/>
      <w:r w:rsidRPr="000E3B4D">
        <w:rPr>
          <w:sz w:val="22"/>
          <w:szCs w:val="22"/>
        </w:rPr>
        <w:tab/>
        <w:t xml:space="preserve">Anlage 1 – Übersicht der Maßnahmen, </w:t>
      </w:r>
      <w:proofErr w:type="spellStart"/>
      <w:r w:rsidRPr="000E3B4D">
        <w:rPr>
          <w:sz w:val="22"/>
          <w:szCs w:val="22"/>
        </w:rPr>
        <w:t>Flurstücksdaten</w:t>
      </w:r>
      <w:proofErr w:type="spellEnd"/>
      <w:r w:rsidRPr="000E3B4D">
        <w:rPr>
          <w:sz w:val="22"/>
          <w:szCs w:val="22"/>
        </w:rPr>
        <w:t xml:space="preserve"> und Leistungen mit </w:t>
      </w:r>
      <w:r w:rsidR="000E3B4D">
        <w:rPr>
          <w:sz w:val="22"/>
          <w:szCs w:val="22"/>
        </w:rPr>
        <w:br/>
        <w:t xml:space="preserve">                        </w:t>
      </w:r>
      <w:r w:rsidRPr="000E3B4D">
        <w:rPr>
          <w:sz w:val="22"/>
          <w:szCs w:val="22"/>
        </w:rPr>
        <w:t>Auszahlungsbetrag (Kalkulation)</w:t>
      </w:r>
    </w:p>
    <w:p w14:paraId="3FB4797D" w14:textId="34741810" w:rsidR="00605DF6" w:rsidRPr="000E3B4D" w:rsidRDefault="00605DF6" w:rsidP="00605DF6">
      <w:pPr>
        <w:numPr>
          <w:ilvl w:val="12"/>
          <w:numId w:val="0"/>
        </w:numPr>
        <w:tabs>
          <w:tab w:val="left" w:pos="1134"/>
          <w:tab w:val="left" w:pos="2410"/>
          <w:tab w:val="left" w:pos="2552"/>
          <w:tab w:val="left" w:pos="2835"/>
        </w:tabs>
        <w:spacing w:before="120"/>
        <w:ind w:left="748" w:hanging="748"/>
        <w:rPr>
          <w:sz w:val="22"/>
          <w:szCs w:val="22"/>
        </w:rPr>
      </w:pPr>
      <w:r w:rsidRPr="000E3B4D">
        <w:rPr>
          <w:sz w:val="22"/>
          <w:szCs w:val="22"/>
        </w:rPr>
        <w:tab/>
      </w:r>
      <w:r w:rsidR="0031784E">
        <w:rPr>
          <w:sz w:val="22"/>
          <w:szCs w:val="22"/>
        </w:rPr>
        <w:fldChar w:fldCharType="begin">
          <w:ffData>
            <w:name w:val=""/>
            <w:enabled w:val="0"/>
            <w:calcOnExit w:val="0"/>
            <w:checkBox>
              <w:sizeAuto/>
              <w:default w:val="1"/>
            </w:checkBox>
          </w:ffData>
        </w:fldChar>
      </w:r>
      <w:r w:rsidR="0031784E">
        <w:rPr>
          <w:sz w:val="22"/>
          <w:szCs w:val="22"/>
        </w:rPr>
        <w:instrText xml:space="preserve"> FORMCHECKBOX </w:instrText>
      </w:r>
      <w:r w:rsidR="00047E99">
        <w:rPr>
          <w:sz w:val="22"/>
          <w:szCs w:val="22"/>
        </w:rPr>
      </w:r>
      <w:r w:rsidR="00047E99">
        <w:rPr>
          <w:sz w:val="22"/>
          <w:szCs w:val="22"/>
        </w:rPr>
        <w:fldChar w:fldCharType="separate"/>
      </w:r>
      <w:r w:rsidR="0031784E">
        <w:rPr>
          <w:sz w:val="22"/>
          <w:szCs w:val="22"/>
        </w:rPr>
        <w:fldChar w:fldCharType="end"/>
      </w:r>
      <w:r w:rsidRPr="000E3B4D">
        <w:rPr>
          <w:sz w:val="22"/>
          <w:szCs w:val="22"/>
        </w:rPr>
        <w:tab/>
        <w:t>Anlage 2 – Auflagen und Empfehlungen</w:t>
      </w:r>
    </w:p>
    <w:p w14:paraId="09A58E26" w14:textId="6DDFD897" w:rsidR="00605DF6" w:rsidRDefault="00605DF6" w:rsidP="00605DF6">
      <w:pPr>
        <w:numPr>
          <w:ilvl w:val="12"/>
          <w:numId w:val="0"/>
        </w:numPr>
        <w:tabs>
          <w:tab w:val="left" w:pos="1134"/>
          <w:tab w:val="left" w:pos="2410"/>
          <w:tab w:val="left" w:pos="2552"/>
          <w:tab w:val="left" w:pos="2835"/>
        </w:tabs>
        <w:spacing w:before="120"/>
        <w:ind w:left="748" w:hanging="748"/>
        <w:rPr>
          <w:sz w:val="22"/>
          <w:szCs w:val="22"/>
        </w:rPr>
      </w:pPr>
      <w:r w:rsidRPr="000E3B4D">
        <w:rPr>
          <w:sz w:val="22"/>
          <w:szCs w:val="22"/>
        </w:rPr>
        <w:tab/>
      </w:r>
      <w:r w:rsidR="0031784E">
        <w:rPr>
          <w:sz w:val="22"/>
          <w:szCs w:val="22"/>
        </w:rPr>
        <w:fldChar w:fldCharType="begin">
          <w:ffData>
            <w:name w:val=""/>
            <w:enabled w:val="0"/>
            <w:calcOnExit w:val="0"/>
            <w:checkBox>
              <w:sizeAuto/>
              <w:default w:val="1"/>
            </w:checkBox>
          </w:ffData>
        </w:fldChar>
      </w:r>
      <w:r w:rsidR="0031784E">
        <w:rPr>
          <w:sz w:val="22"/>
          <w:szCs w:val="22"/>
        </w:rPr>
        <w:instrText xml:space="preserve"> FORMCHECKBOX </w:instrText>
      </w:r>
      <w:r w:rsidR="00047E99">
        <w:rPr>
          <w:sz w:val="22"/>
          <w:szCs w:val="22"/>
        </w:rPr>
      </w:r>
      <w:r w:rsidR="00047E99">
        <w:rPr>
          <w:sz w:val="22"/>
          <w:szCs w:val="22"/>
        </w:rPr>
        <w:fldChar w:fldCharType="separate"/>
      </w:r>
      <w:r w:rsidR="0031784E">
        <w:rPr>
          <w:sz w:val="22"/>
          <w:szCs w:val="22"/>
        </w:rPr>
        <w:fldChar w:fldCharType="end"/>
      </w:r>
      <w:r w:rsidRPr="000E3B4D">
        <w:rPr>
          <w:sz w:val="22"/>
          <w:szCs w:val="22"/>
        </w:rPr>
        <w:tab/>
        <w:t>Anlage 3 – Karten mit Maßnahmenflächen</w:t>
      </w:r>
    </w:p>
    <w:p w14:paraId="649BB0DC" w14:textId="77777777" w:rsidR="0085387F" w:rsidRPr="000E3B4D" w:rsidRDefault="0085387F" w:rsidP="00605DF6">
      <w:pPr>
        <w:numPr>
          <w:ilvl w:val="12"/>
          <w:numId w:val="0"/>
        </w:numPr>
        <w:tabs>
          <w:tab w:val="left" w:pos="1134"/>
          <w:tab w:val="left" w:pos="2410"/>
          <w:tab w:val="left" w:pos="2552"/>
          <w:tab w:val="left" w:pos="2835"/>
        </w:tabs>
        <w:spacing w:before="120"/>
        <w:ind w:left="748" w:hanging="748"/>
        <w:rPr>
          <w:sz w:val="22"/>
          <w:szCs w:val="22"/>
        </w:rPr>
      </w:pPr>
    </w:p>
    <w:p w14:paraId="0584D6E1" w14:textId="16C8F58E" w:rsidR="00083B4E" w:rsidRDefault="00083B4E" w:rsidP="00083B4E">
      <w:pPr>
        <w:tabs>
          <w:tab w:val="left" w:pos="374"/>
          <w:tab w:val="left" w:pos="1134"/>
          <w:tab w:val="left" w:pos="6804"/>
        </w:tabs>
        <w:spacing w:line="360" w:lineRule="atLeast"/>
        <w:ind w:left="374" w:hanging="374"/>
        <w:rPr>
          <w:sz w:val="20"/>
          <w:szCs w:val="20"/>
        </w:rPr>
      </w:pPr>
      <w:r w:rsidRPr="00083B4E">
        <w:rPr>
          <w:b/>
        </w:rPr>
        <w:t>4.</w:t>
      </w:r>
      <w:r>
        <w:rPr>
          <w:b/>
        </w:rPr>
        <w:tab/>
      </w:r>
      <w:r w:rsidR="00116F0F">
        <w:rPr>
          <w:b/>
        </w:rPr>
        <w:t>V</w:t>
      </w:r>
      <w:r w:rsidRPr="00083B4E">
        <w:rPr>
          <w:b/>
        </w:rPr>
        <w:t xml:space="preserve">erbindliche Hinweise </w:t>
      </w:r>
    </w:p>
    <w:p w14:paraId="7C7D1840" w14:textId="77777777" w:rsidR="004C5D3F" w:rsidRDefault="004C5D3F" w:rsidP="00FE288C">
      <w:pPr>
        <w:ind w:left="426" w:right="26" w:hanging="426"/>
        <w:rPr>
          <w:sz w:val="20"/>
          <w:szCs w:val="20"/>
        </w:rPr>
      </w:pPr>
    </w:p>
    <w:p w14:paraId="55167B39" w14:textId="23E921CB" w:rsidR="003B6CD1" w:rsidRPr="000E3B4D" w:rsidRDefault="00FE288C" w:rsidP="00FE288C">
      <w:pPr>
        <w:ind w:left="426" w:right="26" w:hanging="426"/>
        <w:rPr>
          <w:sz w:val="22"/>
          <w:szCs w:val="22"/>
        </w:rPr>
      </w:pPr>
      <w:r w:rsidRPr="000E3B4D">
        <w:rPr>
          <w:sz w:val="22"/>
          <w:szCs w:val="22"/>
        </w:rPr>
        <w:t xml:space="preserve">A) </w:t>
      </w:r>
      <w:r w:rsidRPr="000E3B4D">
        <w:rPr>
          <w:sz w:val="22"/>
          <w:szCs w:val="22"/>
        </w:rPr>
        <w:tab/>
      </w:r>
      <w:r w:rsidR="003B6CD1" w:rsidRPr="000E3B4D">
        <w:rPr>
          <w:sz w:val="22"/>
          <w:szCs w:val="22"/>
        </w:rPr>
        <w:t>Pflichten de</w:t>
      </w:r>
      <w:r w:rsidR="00C0683A">
        <w:rPr>
          <w:sz w:val="22"/>
          <w:szCs w:val="22"/>
        </w:rPr>
        <w:t>r</w:t>
      </w:r>
      <w:r w:rsidR="003B6CD1" w:rsidRPr="000E3B4D">
        <w:rPr>
          <w:sz w:val="22"/>
          <w:szCs w:val="22"/>
        </w:rPr>
        <w:t xml:space="preserve"> Zuwendungsempf</w:t>
      </w:r>
      <w:r w:rsidR="00605DF6" w:rsidRPr="000E3B4D">
        <w:rPr>
          <w:sz w:val="22"/>
          <w:szCs w:val="22"/>
        </w:rPr>
        <w:t>angenden</w:t>
      </w:r>
    </w:p>
    <w:p w14:paraId="5A821D6F" w14:textId="77777777" w:rsidR="003B6CD1" w:rsidRPr="000E3B4D" w:rsidRDefault="003B6CD1" w:rsidP="003B6CD1">
      <w:pPr>
        <w:numPr>
          <w:ilvl w:val="12"/>
          <w:numId w:val="0"/>
        </w:numPr>
        <w:ind w:left="1134" w:right="26" w:hanging="1134"/>
        <w:jc w:val="center"/>
        <w:rPr>
          <w:sz w:val="22"/>
          <w:szCs w:val="22"/>
        </w:rPr>
      </w:pPr>
    </w:p>
    <w:p w14:paraId="4CB02276" w14:textId="62F3960A" w:rsidR="003B6CD1" w:rsidRPr="000E3B4D" w:rsidRDefault="003B6CD1" w:rsidP="003B6CD1">
      <w:pPr>
        <w:numPr>
          <w:ilvl w:val="12"/>
          <w:numId w:val="0"/>
        </w:numPr>
        <w:ind w:left="425" w:right="26" w:hanging="425"/>
        <w:rPr>
          <w:sz w:val="22"/>
          <w:szCs w:val="22"/>
        </w:rPr>
      </w:pPr>
      <w:r w:rsidRPr="000E3B4D">
        <w:rPr>
          <w:sz w:val="22"/>
          <w:szCs w:val="22"/>
        </w:rPr>
        <w:t>(1)</w:t>
      </w:r>
      <w:r w:rsidRPr="000E3B4D">
        <w:rPr>
          <w:sz w:val="22"/>
          <w:szCs w:val="22"/>
        </w:rPr>
        <w:tab/>
      </w:r>
      <w:r w:rsidR="0046203C">
        <w:rPr>
          <w:sz w:val="22"/>
          <w:szCs w:val="22"/>
        </w:rPr>
        <w:t xml:space="preserve">Die </w:t>
      </w:r>
      <w:r w:rsidR="00083B4E" w:rsidRPr="000E3B4D">
        <w:rPr>
          <w:sz w:val="22"/>
          <w:szCs w:val="22"/>
        </w:rPr>
        <w:t>Zuwendungsempfangende</w:t>
      </w:r>
      <w:r w:rsidR="0046203C">
        <w:rPr>
          <w:sz w:val="22"/>
          <w:szCs w:val="22"/>
        </w:rPr>
        <w:t>n</w:t>
      </w:r>
      <w:r w:rsidRPr="000E3B4D">
        <w:rPr>
          <w:sz w:val="22"/>
          <w:szCs w:val="22"/>
        </w:rPr>
        <w:t xml:space="preserve"> verpflichte</w:t>
      </w:r>
      <w:r w:rsidR="00083B4E" w:rsidRPr="000E3B4D">
        <w:rPr>
          <w:sz w:val="22"/>
          <w:szCs w:val="22"/>
        </w:rPr>
        <w:t>n</w:t>
      </w:r>
      <w:r w:rsidRPr="000E3B4D">
        <w:rPr>
          <w:sz w:val="22"/>
          <w:szCs w:val="22"/>
        </w:rPr>
        <w:t xml:space="preserve"> sich, während des Verpflichtungszeitraumes die Maßnahmen durchzuführen und die Auflagen </w:t>
      </w:r>
      <w:r w:rsidR="00083B4E" w:rsidRPr="000E3B4D">
        <w:rPr>
          <w:sz w:val="22"/>
          <w:szCs w:val="22"/>
        </w:rPr>
        <w:t xml:space="preserve">und Nebenbestimmungen </w:t>
      </w:r>
      <w:r w:rsidRPr="000E3B4D">
        <w:rPr>
          <w:sz w:val="22"/>
          <w:szCs w:val="22"/>
        </w:rPr>
        <w:t xml:space="preserve">einzuhalten, die in den </w:t>
      </w:r>
      <w:r w:rsidRPr="000E3B4D">
        <w:rPr>
          <w:b/>
          <w:sz w:val="22"/>
          <w:szCs w:val="22"/>
        </w:rPr>
        <w:t>Anlagen 1 und 2</w:t>
      </w:r>
      <w:r w:rsidRPr="000E3B4D">
        <w:rPr>
          <w:sz w:val="22"/>
          <w:szCs w:val="22"/>
        </w:rPr>
        <w:t xml:space="preserve"> zu diesem Antrag festgehalten sind.</w:t>
      </w:r>
    </w:p>
    <w:p w14:paraId="1C26DB5E" w14:textId="77777777" w:rsidR="003B6CD1" w:rsidRPr="000E3B4D" w:rsidRDefault="003B6CD1" w:rsidP="003B6CD1">
      <w:pPr>
        <w:numPr>
          <w:ilvl w:val="12"/>
          <w:numId w:val="0"/>
        </w:numPr>
        <w:ind w:left="425" w:right="26" w:hanging="425"/>
        <w:rPr>
          <w:sz w:val="22"/>
          <w:szCs w:val="22"/>
        </w:rPr>
      </w:pPr>
    </w:p>
    <w:p w14:paraId="19BA581A" w14:textId="77777777" w:rsidR="003B6CD1" w:rsidRPr="000E3B4D" w:rsidRDefault="003B6CD1" w:rsidP="003B6CD1">
      <w:pPr>
        <w:numPr>
          <w:ilvl w:val="12"/>
          <w:numId w:val="0"/>
        </w:numPr>
        <w:ind w:left="425" w:right="26" w:hanging="425"/>
        <w:rPr>
          <w:sz w:val="22"/>
          <w:szCs w:val="22"/>
        </w:rPr>
      </w:pPr>
      <w:r w:rsidRPr="000E3B4D">
        <w:rPr>
          <w:sz w:val="22"/>
          <w:szCs w:val="22"/>
        </w:rPr>
        <w:t>(2)</w:t>
      </w:r>
      <w:r w:rsidRPr="000E3B4D">
        <w:rPr>
          <w:sz w:val="22"/>
          <w:szCs w:val="22"/>
        </w:rPr>
        <w:tab/>
        <w:t>Die zuständigen Behörden der Europäischen Union, des Bundes und des Landes Baden-Württemberg, ihren Beauftragten sowie ihren Prüforganen und den entsprechenden Rechnungshöfen haben im Rahmen ihrer Zuständigkeit und Befugnisse das Recht, die in Anlage 1 genannten Flächen zu betreten, dort Untersuchungen durchzuführen und Proben zu entnehmen. Ihnen ist darüber hinaus Einsicht in die Buchführungsunterlagen sowie alle relevanten sonstigen Belege zu gewähren.</w:t>
      </w:r>
    </w:p>
    <w:p w14:paraId="1CD2A4B4" w14:textId="77777777" w:rsidR="003B6CD1" w:rsidRPr="000E3B4D" w:rsidRDefault="003B6CD1" w:rsidP="003B6CD1">
      <w:pPr>
        <w:numPr>
          <w:ilvl w:val="12"/>
          <w:numId w:val="0"/>
        </w:numPr>
        <w:ind w:left="425" w:right="26" w:hanging="425"/>
        <w:rPr>
          <w:sz w:val="22"/>
          <w:szCs w:val="22"/>
        </w:rPr>
      </w:pPr>
    </w:p>
    <w:p w14:paraId="50B925BD" w14:textId="18A94892" w:rsidR="003B6CD1" w:rsidRPr="000E3B4D" w:rsidRDefault="00510333" w:rsidP="003B6CD1">
      <w:pPr>
        <w:numPr>
          <w:ilvl w:val="12"/>
          <w:numId w:val="0"/>
        </w:numPr>
        <w:ind w:left="425" w:right="26" w:hanging="425"/>
        <w:rPr>
          <w:sz w:val="22"/>
          <w:szCs w:val="22"/>
        </w:rPr>
      </w:pPr>
      <w:r w:rsidRPr="000E3B4D" w:rsidDel="00510333">
        <w:rPr>
          <w:sz w:val="22"/>
          <w:szCs w:val="22"/>
        </w:rPr>
        <w:t xml:space="preserve"> </w:t>
      </w:r>
      <w:r w:rsidR="003B6CD1" w:rsidRPr="000E3B4D">
        <w:rPr>
          <w:sz w:val="22"/>
          <w:szCs w:val="22"/>
        </w:rPr>
        <w:t>(</w:t>
      </w:r>
      <w:r w:rsidRPr="000E3B4D">
        <w:rPr>
          <w:sz w:val="22"/>
          <w:szCs w:val="22"/>
        </w:rPr>
        <w:t>3</w:t>
      </w:r>
      <w:r w:rsidR="003B6CD1" w:rsidRPr="000E3B4D">
        <w:rPr>
          <w:sz w:val="22"/>
          <w:szCs w:val="22"/>
        </w:rPr>
        <w:t>)</w:t>
      </w:r>
      <w:r w:rsidR="003B6CD1" w:rsidRPr="000E3B4D">
        <w:rPr>
          <w:sz w:val="22"/>
          <w:szCs w:val="22"/>
        </w:rPr>
        <w:tab/>
        <w:t xml:space="preserve">Kann eine Maßnahme im </w:t>
      </w:r>
      <w:r w:rsidR="004713D8" w:rsidRPr="000E3B4D">
        <w:rPr>
          <w:sz w:val="22"/>
          <w:szCs w:val="22"/>
        </w:rPr>
        <w:t>Verpflichtungs</w:t>
      </w:r>
      <w:r w:rsidR="009C657E" w:rsidRPr="000E3B4D">
        <w:rPr>
          <w:sz w:val="22"/>
          <w:szCs w:val="22"/>
        </w:rPr>
        <w:t>zeitraum</w:t>
      </w:r>
      <w:r w:rsidR="003B6CD1" w:rsidRPr="000E3B4D">
        <w:rPr>
          <w:sz w:val="22"/>
          <w:szCs w:val="22"/>
        </w:rPr>
        <w:t xml:space="preserve"> aus Witterungsgründen nicht durchgeführt werden, </w:t>
      </w:r>
      <w:r w:rsidR="00C0683A">
        <w:rPr>
          <w:sz w:val="22"/>
          <w:szCs w:val="22"/>
        </w:rPr>
        <w:t>haben die</w:t>
      </w:r>
      <w:r w:rsidR="003B6CD1" w:rsidRPr="000E3B4D">
        <w:rPr>
          <w:sz w:val="22"/>
          <w:szCs w:val="22"/>
        </w:rPr>
        <w:t xml:space="preserve"> </w:t>
      </w:r>
      <w:r w:rsidR="004713D8" w:rsidRPr="000E3B4D">
        <w:rPr>
          <w:sz w:val="22"/>
          <w:szCs w:val="22"/>
        </w:rPr>
        <w:t>Zuwendungs</w:t>
      </w:r>
      <w:r w:rsidR="00116F0F" w:rsidRPr="000E3B4D">
        <w:rPr>
          <w:sz w:val="22"/>
          <w:szCs w:val="22"/>
        </w:rPr>
        <w:t>empfangende</w:t>
      </w:r>
      <w:r w:rsidR="00C0683A">
        <w:rPr>
          <w:sz w:val="22"/>
          <w:szCs w:val="22"/>
        </w:rPr>
        <w:t>n</w:t>
      </w:r>
      <w:r w:rsidR="003B6CD1" w:rsidRPr="000E3B4D">
        <w:rPr>
          <w:sz w:val="22"/>
          <w:szCs w:val="22"/>
        </w:rPr>
        <w:t xml:space="preserve"> dies umgehend der unteren Landwirtschaftsbehörde mitzuteilen. </w:t>
      </w:r>
      <w:r w:rsidR="003B6CD1" w:rsidRPr="000E3B4D">
        <w:rPr>
          <w:rFonts w:cs="Arial"/>
          <w:sz w:val="22"/>
          <w:szCs w:val="22"/>
        </w:rPr>
        <w:t>Das hierzu erforderliche Formblatt "Meldung höhere Gewalt" steht in FIONA zur Verfügung.</w:t>
      </w:r>
    </w:p>
    <w:p w14:paraId="69E9ACC8" w14:textId="77777777" w:rsidR="003B6CD1" w:rsidRPr="000E3B4D" w:rsidRDefault="003B6CD1" w:rsidP="003B6CD1">
      <w:pPr>
        <w:numPr>
          <w:ilvl w:val="12"/>
          <w:numId w:val="0"/>
        </w:numPr>
        <w:ind w:left="425" w:right="26" w:hanging="425"/>
        <w:rPr>
          <w:sz w:val="22"/>
          <w:szCs w:val="22"/>
        </w:rPr>
      </w:pPr>
    </w:p>
    <w:p w14:paraId="44966ECA" w14:textId="77777777" w:rsidR="006555DB" w:rsidRPr="000E3B4D" w:rsidRDefault="006555DB" w:rsidP="003B6CD1">
      <w:pPr>
        <w:numPr>
          <w:ilvl w:val="12"/>
          <w:numId w:val="0"/>
        </w:numPr>
        <w:ind w:left="425" w:right="26" w:hanging="425"/>
        <w:rPr>
          <w:sz w:val="22"/>
          <w:szCs w:val="22"/>
        </w:rPr>
      </w:pPr>
    </w:p>
    <w:p w14:paraId="5A251811" w14:textId="0D539DB8" w:rsidR="00C91629" w:rsidRPr="000E3B4D" w:rsidRDefault="004C5D3F" w:rsidP="00C91629">
      <w:pPr>
        <w:numPr>
          <w:ilvl w:val="12"/>
          <w:numId w:val="0"/>
        </w:numPr>
        <w:ind w:left="425" w:right="26" w:hanging="425"/>
        <w:rPr>
          <w:sz w:val="22"/>
          <w:szCs w:val="22"/>
        </w:rPr>
      </w:pPr>
      <w:r w:rsidRPr="000E3B4D">
        <w:rPr>
          <w:sz w:val="22"/>
          <w:szCs w:val="22"/>
        </w:rPr>
        <w:t>B)</w:t>
      </w:r>
      <w:r w:rsidRPr="000E3B4D">
        <w:rPr>
          <w:sz w:val="22"/>
          <w:szCs w:val="22"/>
        </w:rPr>
        <w:tab/>
        <w:t>U</w:t>
      </w:r>
      <w:r w:rsidR="00C91629" w:rsidRPr="000E3B4D">
        <w:rPr>
          <w:sz w:val="22"/>
          <w:szCs w:val="22"/>
        </w:rPr>
        <w:t>nmittelbar geltendes EU-Recht</w:t>
      </w:r>
    </w:p>
    <w:p w14:paraId="5C193877" w14:textId="77777777" w:rsidR="00C91629" w:rsidRPr="000E3B4D" w:rsidRDefault="00C91629" w:rsidP="00C91629">
      <w:pPr>
        <w:numPr>
          <w:ilvl w:val="12"/>
          <w:numId w:val="0"/>
        </w:numPr>
        <w:ind w:left="425" w:right="26" w:hanging="425"/>
        <w:rPr>
          <w:sz w:val="22"/>
          <w:szCs w:val="22"/>
        </w:rPr>
      </w:pPr>
    </w:p>
    <w:p w14:paraId="4E980379" w14:textId="59599FC4" w:rsidR="00C91629" w:rsidRDefault="00C91629" w:rsidP="00851C83">
      <w:pPr>
        <w:numPr>
          <w:ilvl w:val="12"/>
          <w:numId w:val="0"/>
        </w:numPr>
        <w:ind w:left="425" w:right="26"/>
        <w:rPr>
          <w:sz w:val="22"/>
          <w:szCs w:val="22"/>
        </w:rPr>
      </w:pPr>
      <w:r w:rsidRPr="000E3B4D">
        <w:rPr>
          <w:sz w:val="22"/>
          <w:szCs w:val="22"/>
        </w:rPr>
        <w:t>Es handelt sich um eine mit Mitteln des</w:t>
      </w:r>
      <w:r w:rsidRPr="000E3B4D">
        <w:rPr>
          <w:rFonts w:cs="Arial"/>
          <w:sz w:val="22"/>
          <w:szCs w:val="22"/>
        </w:rPr>
        <w:t xml:space="preserve"> Europäischen Landwirtschaftsfonds für die Entwicklung des ländlichen Raums (ELER) </w:t>
      </w:r>
      <w:proofErr w:type="spellStart"/>
      <w:r w:rsidRPr="000E3B4D">
        <w:rPr>
          <w:rFonts w:cs="Arial"/>
          <w:sz w:val="22"/>
          <w:szCs w:val="22"/>
        </w:rPr>
        <w:t>kofinanzierte</w:t>
      </w:r>
      <w:proofErr w:type="spellEnd"/>
      <w:r w:rsidRPr="000E3B4D">
        <w:rPr>
          <w:rFonts w:cs="Arial"/>
          <w:sz w:val="22"/>
          <w:szCs w:val="22"/>
        </w:rPr>
        <w:t xml:space="preserve"> Förder</w:t>
      </w:r>
      <w:r w:rsidR="006555DB" w:rsidRPr="000E3B4D">
        <w:rPr>
          <w:rFonts w:cs="Arial"/>
          <w:sz w:val="22"/>
          <w:szCs w:val="22"/>
        </w:rPr>
        <w:t>maßnahme</w:t>
      </w:r>
      <w:r w:rsidRPr="000E3B4D">
        <w:rPr>
          <w:rFonts w:cs="Arial"/>
          <w:sz w:val="22"/>
          <w:szCs w:val="22"/>
        </w:rPr>
        <w:t xml:space="preserve">. Es gelten daher die für die EU-Förderung einschlägigen EU-Verordnungen </w:t>
      </w:r>
      <w:r w:rsidR="006555DB" w:rsidRPr="000E3B4D">
        <w:rPr>
          <w:rFonts w:cs="Arial"/>
          <w:sz w:val="22"/>
          <w:szCs w:val="22"/>
        </w:rPr>
        <w:t xml:space="preserve">und ihre nationalen Umsetzungsregelungen </w:t>
      </w:r>
      <w:r w:rsidRPr="000E3B4D">
        <w:rPr>
          <w:rFonts w:cs="Arial"/>
          <w:sz w:val="22"/>
          <w:szCs w:val="22"/>
        </w:rPr>
        <w:t>in</w:t>
      </w:r>
      <w:r w:rsidR="00851C83">
        <w:rPr>
          <w:rFonts w:cs="Arial"/>
          <w:sz w:val="22"/>
          <w:szCs w:val="22"/>
        </w:rPr>
        <w:t xml:space="preserve"> der jeweils aktuellen Fassung.</w:t>
      </w:r>
      <w:r w:rsidRPr="000E3B4D">
        <w:rPr>
          <w:sz w:val="22"/>
          <w:szCs w:val="22"/>
        </w:rPr>
        <w:t xml:space="preserve"> </w:t>
      </w:r>
      <w:r w:rsidR="00851C83">
        <w:rPr>
          <w:sz w:val="22"/>
          <w:szCs w:val="22"/>
        </w:rPr>
        <w:br/>
      </w:r>
    </w:p>
    <w:p w14:paraId="32326538" w14:textId="77777777" w:rsidR="00FE288C" w:rsidRPr="000E3B4D" w:rsidRDefault="00FE288C" w:rsidP="00FE288C">
      <w:pPr>
        <w:ind w:right="26"/>
        <w:rPr>
          <w:sz w:val="22"/>
          <w:szCs w:val="22"/>
        </w:rPr>
      </w:pPr>
    </w:p>
    <w:p w14:paraId="125B2D2A" w14:textId="154A85AD" w:rsidR="003B6CD1" w:rsidRPr="000E3B4D" w:rsidRDefault="00C91629" w:rsidP="00FE288C">
      <w:pPr>
        <w:ind w:left="426" w:right="26" w:hanging="426"/>
        <w:rPr>
          <w:sz w:val="22"/>
          <w:szCs w:val="22"/>
        </w:rPr>
      </w:pPr>
      <w:r w:rsidRPr="000E3B4D">
        <w:rPr>
          <w:sz w:val="22"/>
          <w:szCs w:val="22"/>
        </w:rPr>
        <w:t>C</w:t>
      </w:r>
      <w:r w:rsidR="00FE288C" w:rsidRPr="000E3B4D">
        <w:rPr>
          <w:sz w:val="22"/>
          <w:szCs w:val="22"/>
        </w:rPr>
        <w:t xml:space="preserve">) </w:t>
      </w:r>
      <w:r w:rsidR="00FE288C" w:rsidRPr="000E3B4D">
        <w:rPr>
          <w:sz w:val="22"/>
          <w:szCs w:val="22"/>
        </w:rPr>
        <w:tab/>
      </w:r>
      <w:r w:rsidR="003B6CD1" w:rsidRPr="000E3B4D">
        <w:rPr>
          <w:sz w:val="22"/>
          <w:szCs w:val="22"/>
        </w:rPr>
        <w:t>Zuwendung und Auszahlung</w:t>
      </w:r>
    </w:p>
    <w:p w14:paraId="4EE05197" w14:textId="77777777" w:rsidR="003B6CD1" w:rsidRPr="000E3B4D" w:rsidRDefault="003B6CD1" w:rsidP="003B6CD1">
      <w:pPr>
        <w:tabs>
          <w:tab w:val="left" w:pos="9568"/>
        </w:tabs>
        <w:ind w:left="50" w:right="26"/>
        <w:jc w:val="center"/>
        <w:rPr>
          <w:sz w:val="22"/>
          <w:szCs w:val="22"/>
        </w:rPr>
      </w:pPr>
    </w:p>
    <w:p w14:paraId="0EA6E394" w14:textId="66F705ED" w:rsidR="003B6CD1" w:rsidRPr="000E3B4D" w:rsidRDefault="003B6CD1" w:rsidP="003B6CD1">
      <w:pPr>
        <w:numPr>
          <w:ilvl w:val="12"/>
          <w:numId w:val="0"/>
        </w:numPr>
        <w:ind w:left="426" w:right="26" w:hanging="426"/>
        <w:rPr>
          <w:rFonts w:cs="Arial"/>
          <w:sz w:val="22"/>
          <w:szCs w:val="22"/>
        </w:rPr>
      </w:pPr>
      <w:r w:rsidRPr="000E3B4D">
        <w:rPr>
          <w:rFonts w:cs="Arial"/>
          <w:sz w:val="22"/>
          <w:szCs w:val="22"/>
        </w:rPr>
        <w:t>(1)</w:t>
      </w:r>
      <w:r w:rsidRPr="000E3B4D">
        <w:rPr>
          <w:rFonts w:cs="Arial"/>
          <w:sz w:val="22"/>
          <w:szCs w:val="22"/>
        </w:rPr>
        <w:tab/>
        <w:t>Das Land verpflichtet sich vorbehaltlich eventueller Kürzungsgründe zur Zahlung einer jährlichen Zuwendung in Höhe des Betrags gemäß Anlage 1. Soweit Zahlungen für dieselbe Maßnahme nach anderen Rechtsvorschriften geleistet werden, werden Zuwendungen nach d</w:t>
      </w:r>
      <w:r w:rsidR="004713D8" w:rsidRPr="000E3B4D">
        <w:rPr>
          <w:rFonts w:cs="Arial"/>
          <w:sz w:val="22"/>
          <w:szCs w:val="22"/>
        </w:rPr>
        <w:t>er Bewilligung zu diesem Antrag</w:t>
      </w:r>
      <w:r w:rsidRPr="000E3B4D">
        <w:rPr>
          <w:rFonts w:cs="Arial"/>
          <w:sz w:val="22"/>
          <w:szCs w:val="22"/>
        </w:rPr>
        <w:t xml:space="preserve"> nicht gezahlt. </w:t>
      </w:r>
    </w:p>
    <w:p w14:paraId="33755073" w14:textId="77777777" w:rsidR="003B6CD1" w:rsidRPr="000E3B4D" w:rsidRDefault="003B6CD1" w:rsidP="003B6CD1">
      <w:pPr>
        <w:numPr>
          <w:ilvl w:val="12"/>
          <w:numId w:val="0"/>
        </w:numPr>
        <w:ind w:left="426" w:right="26" w:hanging="426"/>
        <w:rPr>
          <w:rFonts w:cs="Arial"/>
          <w:sz w:val="22"/>
          <w:szCs w:val="22"/>
        </w:rPr>
      </w:pPr>
    </w:p>
    <w:p w14:paraId="7C650021" w14:textId="413BA95F" w:rsidR="003B6CD1" w:rsidRPr="000E3B4D" w:rsidRDefault="003B6CD1" w:rsidP="003B6CD1">
      <w:pPr>
        <w:tabs>
          <w:tab w:val="left" w:pos="9568"/>
        </w:tabs>
        <w:ind w:left="410" w:right="26" w:hanging="357"/>
        <w:rPr>
          <w:sz w:val="22"/>
          <w:szCs w:val="22"/>
        </w:rPr>
      </w:pPr>
      <w:r w:rsidRPr="000E3B4D">
        <w:rPr>
          <w:rFonts w:cs="Arial"/>
          <w:sz w:val="22"/>
          <w:szCs w:val="22"/>
        </w:rPr>
        <w:t>(</w:t>
      </w:r>
      <w:r w:rsidR="00135D3F" w:rsidRPr="000E3B4D">
        <w:rPr>
          <w:rFonts w:cs="Arial"/>
          <w:sz w:val="22"/>
          <w:szCs w:val="22"/>
        </w:rPr>
        <w:t>2)</w:t>
      </w:r>
      <w:r w:rsidRPr="000E3B4D">
        <w:rPr>
          <w:rFonts w:cs="Arial"/>
          <w:sz w:val="22"/>
          <w:szCs w:val="22"/>
        </w:rPr>
        <w:tab/>
        <w:t xml:space="preserve">Die </w:t>
      </w:r>
      <w:r w:rsidR="00521BC6" w:rsidRPr="000E3B4D">
        <w:rPr>
          <w:rFonts w:cs="Arial"/>
          <w:sz w:val="22"/>
          <w:szCs w:val="22"/>
        </w:rPr>
        <w:t>Maßnahmen dieses Antrags</w:t>
      </w:r>
      <w:r w:rsidR="0075521E" w:rsidRPr="000E3B4D">
        <w:rPr>
          <w:rFonts w:cs="Arial"/>
          <w:sz w:val="22"/>
          <w:szCs w:val="22"/>
        </w:rPr>
        <w:t xml:space="preserve"> und</w:t>
      </w:r>
      <w:r w:rsidR="00521BC6" w:rsidRPr="000E3B4D">
        <w:rPr>
          <w:rFonts w:cs="Arial"/>
          <w:sz w:val="22"/>
          <w:szCs w:val="22"/>
        </w:rPr>
        <w:t xml:space="preserve"> die </w:t>
      </w:r>
      <w:r w:rsidRPr="000E3B4D">
        <w:rPr>
          <w:rFonts w:cs="Arial"/>
          <w:sz w:val="22"/>
          <w:szCs w:val="22"/>
        </w:rPr>
        <w:t>Auszahlung</w:t>
      </w:r>
      <w:r w:rsidR="00521BC6" w:rsidRPr="000E3B4D">
        <w:rPr>
          <w:rFonts w:cs="Arial"/>
          <w:sz w:val="22"/>
          <w:szCs w:val="22"/>
        </w:rPr>
        <w:t xml:space="preserve"> der Zuwendungen </w:t>
      </w:r>
      <w:r w:rsidR="0075521E" w:rsidRPr="000E3B4D">
        <w:rPr>
          <w:rFonts w:cs="Arial"/>
          <w:sz w:val="22"/>
          <w:szCs w:val="22"/>
        </w:rPr>
        <w:t xml:space="preserve">sind über den Verpflichtungszeitraum jährlich im Rahmen des Gemeinsamen Antrags </w:t>
      </w:r>
      <w:r w:rsidR="0002629E" w:rsidRPr="000E3B4D">
        <w:rPr>
          <w:rFonts w:cs="Arial"/>
          <w:sz w:val="22"/>
          <w:szCs w:val="22"/>
        </w:rPr>
        <w:t>in</w:t>
      </w:r>
      <w:r w:rsidR="0075521E" w:rsidRPr="000E3B4D">
        <w:rPr>
          <w:rFonts w:cs="Arial"/>
          <w:sz w:val="22"/>
          <w:szCs w:val="22"/>
        </w:rPr>
        <w:t xml:space="preserve"> FIONA zu beantragen.</w:t>
      </w:r>
      <w:r w:rsidRPr="000E3B4D">
        <w:rPr>
          <w:rFonts w:cs="Arial"/>
          <w:sz w:val="22"/>
          <w:szCs w:val="22"/>
        </w:rPr>
        <w:t xml:space="preserve"> Die darin festgelegten Fristen und Bestimmungen sind einzuhalten. </w:t>
      </w:r>
    </w:p>
    <w:p w14:paraId="49C2F63D" w14:textId="77777777" w:rsidR="00135D3F" w:rsidRPr="000E3B4D" w:rsidRDefault="00135D3F" w:rsidP="003B6CD1">
      <w:pPr>
        <w:tabs>
          <w:tab w:val="left" w:pos="9568"/>
        </w:tabs>
        <w:ind w:left="410" w:right="26" w:hanging="357"/>
        <w:rPr>
          <w:sz w:val="22"/>
          <w:szCs w:val="22"/>
        </w:rPr>
      </w:pPr>
    </w:p>
    <w:p w14:paraId="576D4C90" w14:textId="50104856" w:rsidR="00135D3F" w:rsidRPr="000E3B4D" w:rsidRDefault="00135D3F" w:rsidP="00135D3F">
      <w:pPr>
        <w:tabs>
          <w:tab w:val="left" w:pos="9568"/>
        </w:tabs>
        <w:ind w:left="410" w:right="26" w:hanging="357"/>
        <w:rPr>
          <w:rFonts w:cs="Arial"/>
          <w:sz w:val="22"/>
          <w:szCs w:val="22"/>
        </w:rPr>
      </w:pPr>
      <w:r w:rsidRPr="000E3B4D">
        <w:rPr>
          <w:rFonts w:cs="Arial"/>
          <w:sz w:val="22"/>
          <w:szCs w:val="22"/>
        </w:rPr>
        <w:t>(3)</w:t>
      </w:r>
      <w:r w:rsidRPr="000E3B4D">
        <w:rPr>
          <w:rFonts w:cs="Arial"/>
          <w:sz w:val="22"/>
          <w:szCs w:val="22"/>
        </w:rPr>
        <w:tab/>
        <w:t>Mit der Anforderung der Auszahlung bestätig</w:t>
      </w:r>
      <w:r w:rsidR="00C0683A">
        <w:rPr>
          <w:rFonts w:cs="Arial"/>
          <w:sz w:val="22"/>
          <w:szCs w:val="22"/>
        </w:rPr>
        <w:t>en die</w:t>
      </w:r>
      <w:r w:rsidRPr="000E3B4D">
        <w:rPr>
          <w:rFonts w:cs="Arial"/>
          <w:sz w:val="22"/>
          <w:szCs w:val="22"/>
        </w:rPr>
        <w:t xml:space="preserve"> </w:t>
      </w:r>
      <w:r w:rsidRPr="000E3B4D">
        <w:rPr>
          <w:sz w:val="22"/>
          <w:szCs w:val="22"/>
        </w:rPr>
        <w:t>Zuwendungsempf</w:t>
      </w:r>
      <w:r w:rsidR="00C91629" w:rsidRPr="000E3B4D">
        <w:rPr>
          <w:sz w:val="22"/>
          <w:szCs w:val="22"/>
        </w:rPr>
        <w:t>angende</w:t>
      </w:r>
      <w:r w:rsidR="00C0683A">
        <w:rPr>
          <w:sz w:val="22"/>
          <w:szCs w:val="22"/>
        </w:rPr>
        <w:t>n</w:t>
      </w:r>
      <w:r w:rsidRPr="000E3B4D">
        <w:rPr>
          <w:rFonts w:cs="Arial"/>
          <w:sz w:val="22"/>
          <w:szCs w:val="22"/>
        </w:rPr>
        <w:t xml:space="preserve">, dass </w:t>
      </w:r>
      <w:r w:rsidR="00C91629" w:rsidRPr="000E3B4D">
        <w:rPr>
          <w:rFonts w:cs="Arial"/>
          <w:sz w:val="22"/>
          <w:szCs w:val="22"/>
        </w:rPr>
        <w:t xml:space="preserve">die </w:t>
      </w:r>
      <w:r w:rsidRPr="000E3B4D">
        <w:rPr>
          <w:rFonts w:cs="Arial"/>
          <w:sz w:val="22"/>
          <w:szCs w:val="22"/>
        </w:rPr>
        <w:t xml:space="preserve">Pflichten nach A) und den Anlagen 1 und 2 eingehalten </w:t>
      </w:r>
      <w:r w:rsidR="00C91629" w:rsidRPr="000E3B4D">
        <w:rPr>
          <w:rFonts w:cs="Arial"/>
          <w:sz w:val="22"/>
          <w:szCs w:val="22"/>
        </w:rPr>
        <w:t>wurden</w:t>
      </w:r>
      <w:r w:rsidRPr="000E3B4D">
        <w:rPr>
          <w:rFonts w:cs="Arial"/>
          <w:sz w:val="22"/>
          <w:szCs w:val="22"/>
        </w:rPr>
        <w:t xml:space="preserve"> </w:t>
      </w:r>
      <w:r w:rsidR="004C5D3F" w:rsidRPr="000E3B4D">
        <w:rPr>
          <w:rFonts w:cs="Arial"/>
          <w:sz w:val="22"/>
          <w:szCs w:val="22"/>
        </w:rPr>
        <w:t>bzw. weiter</w:t>
      </w:r>
      <w:r w:rsidRPr="000E3B4D">
        <w:rPr>
          <w:rFonts w:cs="Arial"/>
          <w:sz w:val="22"/>
          <w:szCs w:val="22"/>
        </w:rPr>
        <w:t xml:space="preserve"> ein</w:t>
      </w:r>
      <w:r w:rsidR="00D341B0" w:rsidRPr="000E3B4D">
        <w:rPr>
          <w:rFonts w:cs="Arial"/>
          <w:sz w:val="22"/>
          <w:szCs w:val="22"/>
        </w:rPr>
        <w:t>ge</w:t>
      </w:r>
      <w:r w:rsidRPr="000E3B4D">
        <w:rPr>
          <w:rFonts w:cs="Arial"/>
          <w:sz w:val="22"/>
          <w:szCs w:val="22"/>
        </w:rPr>
        <w:t>halten w</w:t>
      </w:r>
      <w:r w:rsidR="00C91629" w:rsidRPr="000E3B4D">
        <w:rPr>
          <w:rFonts w:cs="Arial"/>
          <w:sz w:val="22"/>
          <w:szCs w:val="22"/>
        </w:rPr>
        <w:t>erden</w:t>
      </w:r>
      <w:r w:rsidRPr="000E3B4D">
        <w:rPr>
          <w:rFonts w:cs="Arial"/>
          <w:sz w:val="22"/>
          <w:szCs w:val="22"/>
        </w:rPr>
        <w:t>.</w:t>
      </w:r>
    </w:p>
    <w:p w14:paraId="62E04A47" w14:textId="107F1D42" w:rsidR="0085387F" w:rsidRDefault="0085387F" w:rsidP="003B6CD1">
      <w:pPr>
        <w:rPr>
          <w:sz w:val="22"/>
          <w:szCs w:val="22"/>
        </w:rPr>
      </w:pPr>
      <w:r>
        <w:rPr>
          <w:sz w:val="22"/>
          <w:szCs w:val="22"/>
        </w:rPr>
        <w:br w:type="page"/>
      </w:r>
    </w:p>
    <w:p w14:paraId="7792368E" w14:textId="77777777" w:rsidR="003B6CD1" w:rsidRPr="000E3B4D" w:rsidRDefault="003B6CD1" w:rsidP="003B6CD1">
      <w:pPr>
        <w:rPr>
          <w:rFonts w:cs="Arial"/>
          <w:sz w:val="22"/>
          <w:szCs w:val="22"/>
        </w:rPr>
      </w:pPr>
    </w:p>
    <w:p w14:paraId="37EDAC49" w14:textId="7EDBEEC8" w:rsidR="003B6CD1" w:rsidRPr="000E3B4D" w:rsidRDefault="00C91629" w:rsidP="00135D3F">
      <w:pPr>
        <w:ind w:left="426" w:right="26" w:hanging="426"/>
        <w:rPr>
          <w:rFonts w:cs="Arial"/>
          <w:sz w:val="22"/>
          <w:szCs w:val="22"/>
        </w:rPr>
      </w:pPr>
      <w:r w:rsidRPr="000E3B4D">
        <w:rPr>
          <w:rFonts w:cs="Arial"/>
          <w:sz w:val="22"/>
          <w:szCs w:val="22"/>
        </w:rPr>
        <w:t>D</w:t>
      </w:r>
      <w:r w:rsidR="00135D3F" w:rsidRPr="000E3B4D">
        <w:rPr>
          <w:rFonts w:cs="Arial"/>
          <w:sz w:val="22"/>
          <w:szCs w:val="22"/>
        </w:rPr>
        <w:t>)</w:t>
      </w:r>
      <w:r w:rsidR="00135D3F" w:rsidRPr="000E3B4D">
        <w:rPr>
          <w:rFonts w:cs="Arial"/>
          <w:sz w:val="22"/>
          <w:szCs w:val="22"/>
        </w:rPr>
        <w:tab/>
      </w:r>
      <w:r w:rsidR="00950807" w:rsidRPr="000E3B4D">
        <w:rPr>
          <w:rFonts w:cs="Arial"/>
          <w:sz w:val="22"/>
          <w:szCs w:val="22"/>
        </w:rPr>
        <w:t>Verpflichtungszeitraum</w:t>
      </w:r>
      <w:r w:rsidR="003B6CD1" w:rsidRPr="000E3B4D">
        <w:rPr>
          <w:rFonts w:cs="Arial"/>
          <w:sz w:val="22"/>
          <w:szCs w:val="22"/>
        </w:rPr>
        <w:t xml:space="preserve"> / Höhere Gewalt und außergewöhnliche Umstände (Härtefälle)</w:t>
      </w:r>
    </w:p>
    <w:p w14:paraId="33F731C1" w14:textId="77777777" w:rsidR="003B6CD1" w:rsidRPr="000E3B4D" w:rsidRDefault="003B6CD1" w:rsidP="003B6CD1">
      <w:pPr>
        <w:numPr>
          <w:ilvl w:val="12"/>
          <w:numId w:val="0"/>
        </w:numPr>
        <w:ind w:left="1134" w:right="26" w:hanging="1134"/>
        <w:jc w:val="center"/>
        <w:rPr>
          <w:rFonts w:cs="Arial"/>
          <w:sz w:val="22"/>
          <w:szCs w:val="22"/>
        </w:rPr>
      </w:pPr>
    </w:p>
    <w:p w14:paraId="2D3C8CA9" w14:textId="37CC9438" w:rsidR="003B6CD1" w:rsidRPr="000E3B4D" w:rsidRDefault="003B6CD1" w:rsidP="003B6CD1">
      <w:pPr>
        <w:numPr>
          <w:ilvl w:val="12"/>
          <w:numId w:val="0"/>
        </w:numPr>
        <w:ind w:left="426" w:right="26" w:hanging="426"/>
        <w:rPr>
          <w:rFonts w:cs="Arial"/>
          <w:sz w:val="22"/>
          <w:szCs w:val="22"/>
        </w:rPr>
      </w:pPr>
      <w:r w:rsidRPr="000E3B4D">
        <w:rPr>
          <w:rFonts w:cs="Arial"/>
          <w:sz w:val="22"/>
          <w:szCs w:val="22"/>
        </w:rPr>
        <w:t>(1)</w:t>
      </w:r>
      <w:r w:rsidRPr="000E3B4D">
        <w:rPr>
          <w:rFonts w:cs="Arial"/>
          <w:sz w:val="22"/>
          <w:szCs w:val="22"/>
        </w:rPr>
        <w:tab/>
      </w:r>
      <w:r w:rsidR="00510333" w:rsidRPr="000E3B4D">
        <w:rPr>
          <w:rFonts w:cs="Arial"/>
          <w:sz w:val="22"/>
          <w:szCs w:val="22"/>
        </w:rPr>
        <w:t>Im Falle einer Bewilligung gilt die in der Anlage 1 genannte Laufzeit.</w:t>
      </w:r>
    </w:p>
    <w:p w14:paraId="06ECF72E" w14:textId="77777777" w:rsidR="003B6CD1" w:rsidRPr="000E3B4D" w:rsidRDefault="003B6CD1" w:rsidP="003B6CD1">
      <w:pPr>
        <w:numPr>
          <w:ilvl w:val="12"/>
          <w:numId w:val="0"/>
        </w:numPr>
        <w:ind w:right="26"/>
        <w:rPr>
          <w:rFonts w:cs="Arial"/>
          <w:sz w:val="22"/>
          <w:szCs w:val="22"/>
        </w:rPr>
      </w:pPr>
    </w:p>
    <w:p w14:paraId="4BD353A3" w14:textId="505458AC" w:rsidR="000E3B4D" w:rsidRPr="000E3B4D" w:rsidRDefault="003B6CD1" w:rsidP="003B6CD1">
      <w:pPr>
        <w:numPr>
          <w:ilvl w:val="12"/>
          <w:numId w:val="0"/>
        </w:numPr>
        <w:ind w:left="425" w:right="26" w:hanging="425"/>
        <w:rPr>
          <w:rFonts w:cs="Arial"/>
          <w:sz w:val="22"/>
          <w:szCs w:val="22"/>
        </w:rPr>
      </w:pPr>
      <w:r w:rsidRPr="000E3B4D">
        <w:rPr>
          <w:rFonts w:cs="Arial"/>
          <w:sz w:val="22"/>
          <w:szCs w:val="22"/>
        </w:rPr>
        <w:t>(2)</w:t>
      </w:r>
      <w:r w:rsidRPr="000E3B4D">
        <w:rPr>
          <w:rFonts w:cs="Arial"/>
          <w:sz w:val="22"/>
          <w:szCs w:val="22"/>
        </w:rPr>
        <w:tab/>
        <w:t>Konnte</w:t>
      </w:r>
      <w:r w:rsidR="00C0683A">
        <w:rPr>
          <w:rFonts w:cs="Arial"/>
          <w:sz w:val="22"/>
          <w:szCs w:val="22"/>
        </w:rPr>
        <w:t>n die</w:t>
      </w:r>
      <w:r w:rsidRPr="000E3B4D">
        <w:rPr>
          <w:rFonts w:cs="Arial"/>
          <w:sz w:val="22"/>
          <w:szCs w:val="22"/>
        </w:rPr>
        <w:t xml:space="preserve"> </w:t>
      </w:r>
      <w:r w:rsidR="00950807" w:rsidRPr="000E3B4D">
        <w:rPr>
          <w:rFonts w:cs="Arial"/>
          <w:sz w:val="22"/>
          <w:szCs w:val="22"/>
        </w:rPr>
        <w:t>Zuwendungsempf</w:t>
      </w:r>
      <w:r w:rsidR="00D341B0" w:rsidRPr="000E3B4D">
        <w:rPr>
          <w:rFonts w:cs="Arial"/>
          <w:sz w:val="22"/>
          <w:szCs w:val="22"/>
        </w:rPr>
        <w:t>angende</w:t>
      </w:r>
      <w:r w:rsidR="00C0683A">
        <w:rPr>
          <w:rFonts w:cs="Arial"/>
          <w:sz w:val="22"/>
          <w:szCs w:val="22"/>
        </w:rPr>
        <w:t>n</w:t>
      </w:r>
      <w:r w:rsidRPr="000E3B4D">
        <w:rPr>
          <w:rFonts w:cs="Arial"/>
          <w:sz w:val="22"/>
          <w:szCs w:val="22"/>
        </w:rPr>
        <w:t xml:space="preserve"> im Falle höherer Gewalt oder außergewöhnlicher Umstände </w:t>
      </w:r>
      <w:r w:rsidR="00C0683A">
        <w:rPr>
          <w:rFonts w:cs="Arial"/>
          <w:sz w:val="22"/>
          <w:szCs w:val="22"/>
        </w:rPr>
        <w:t>ihren</w:t>
      </w:r>
      <w:r w:rsidRPr="000E3B4D">
        <w:rPr>
          <w:rFonts w:cs="Arial"/>
          <w:sz w:val="22"/>
          <w:szCs w:val="22"/>
        </w:rPr>
        <w:t xml:space="preserve"> Verpflichtungen nicht nachkommen, so kann das Land d</w:t>
      </w:r>
      <w:r w:rsidR="00C0683A">
        <w:rPr>
          <w:rFonts w:cs="Arial"/>
          <w:sz w:val="22"/>
          <w:szCs w:val="22"/>
        </w:rPr>
        <w:t>ie</w:t>
      </w:r>
      <w:r w:rsidRPr="000E3B4D">
        <w:rPr>
          <w:rFonts w:cs="Arial"/>
          <w:sz w:val="22"/>
          <w:szCs w:val="22"/>
        </w:rPr>
        <w:t xml:space="preserve"> </w:t>
      </w:r>
      <w:r w:rsidR="00950807" w:rsidRPr="000E3B4D">
        <w:rPr>
          <w:rFonts w:cs="Arial"/>
          <w:sz w:val="22"/>
          <w:szCs w:val="22"/>
        </w:rPr>
        <w:t>Zuwendungsempf</w:t>
      </w:r>
      <w:r w:rsidR="00D341B0" w:rsidRPr="000E3B4D">
        <w:rPr>
          <w:rFonts w:cs="Arial"/>
          <w:sz w:val="22"/>
          <w:szCs w:val="22"/>
        </w:rPr>
        <w:t>angenden</w:t>
      </w:r>
      <w:r w:rsidRPr="000E3B4D">
        <w:rPr>
          <w:rFonts w:cs="Arial"/>
          <w:sz w:val="22"/>
          <w:szCs w:val="22"/>
        </w:rPr>
        <w:t xml:space="preserve"> bzw. de</w:t>
      </w:r>
      <w:r w:rsidR="00C0683A">
        <w:rPr>
          <w:rFonts w:cs="Arial"/>
          <w:sz w:val="22"/>
          <w:szCs w:val="22"/>
        </w:rPr>
        <w:t>r</w:t>
      </w:r>
      <w:r w:rsidRPr="000E3B4D">
        <w:rPr>
          <w:rFonts w:cs="Arial"/>
          <w:sz w:val="22"/>
          <w:szCs w:val="22"/>
        </w:rPr>
        <w:t>en Rechtsnachfolger</w:t>
      </w:r>
      <w:r w:rsidR="00C0683A">
        <w:rPr>
          <w:rFonts w:cs="Arial"/>
          <w:sz w:val="22"/>
          <w:szCs w:val="22"/>
        </w:rPr>
        <w:t>/innen</w:t>
      </w:r>
      <w:r w:rsidRPr="000E3B4D">
        <w:rPr>
          <w:rFonts w:cs="Arial"/>
          <w:sz w:val="22"/>
          <w:szCs w:val="22"/>
        </w:rPr>
        <w:t xml:space="preserve"> von der vereinbarten Pflicht teilweise </w:t>
      </w:r>
      <w:r w:rsidR="00C0683A">
        <w:rPr>
          <w:rFonts w:cs="Arial"/>
          <w:sz w:val="22"/>
          <w:szCs w:val="22"/>
        </w:rPr>
        <w:br/>
      </w:r>
      <w:r w:rsidRPr="000E3B4D">
        <w:rPr>
          <w:rFonts w:cs="Arial"/>
          <w:sz w:val="22"/>
          <w:szCs w:val="22"/>
        </w:rPr>
        <w:t>oder ganz befreien. Unbeschadet besonderer Umstände des Einzelfalls sind höhere Gewalt oder außergewöhnliche Umstände in folgenden Fällen anzunehmen:</w:t>
      </w:r>
    </w:p>
    <w:p w14:paraId="65F3429F" w14:textId="77777777" w:rsidR="003B6CD1" w:rsidRPr="000E3B4D" w:rsidRDefault="003B6CD1" w:rsidP="003B6CD1">
      <w:pPr>
        <w:numPr>
          <w:ilvl w:val="12"/>
          <w:numId w:val="0"/>
        </w:numPr>
        <w:ind w:left="425" w:right="26" w:hanging="425"/>
        <w:rPr>
          <w:rFonts w:cs="Arial"/>
          <w:color w:val="000000"/>
          <w:sz w:val="22"/>
          <w:szCs w:val="22"/>
        </w:rPr>
      </w:pPr>
    </w:p>
    <w:p w14:paraId="0573EC04" w14:textId="77777777" w:rsidR="00A05859" w:rsidRPr="00A05859" w:rsidRDefault="00A05859" w:rsidP="00A05859">
      <w:pPr>
        <w:numPr>
          <w:ilvl w:val="0"/>
          <w:numId w:val="46"/>
        </w:numPr>
        <w:tabs>
          <w:tab w:val="right" w:pos="9430"/>
        </w:tabs>
        <w:ind w:right="26"/>
        <w:rPr>
          <w:rFonts w:cs="Arial"/>
          <w:color w:val="000000"/>
          <w:sz w:val="22"/>
          <w:szCs w:val="22"/>
        </w:rPr>
      </w:pPr>
      <w:r w:rsidRPr="00A05859">
        <w:rPr>
          <w:rFonts w:cs="Arial"/>
          <w:color w:val="000000"/>
          <w:sz w:val="22"/>
          <w:szCs w:val="22"/>
        </w:rPr>
        <w:t>eine Naturkatastrophe oder ein schweres Wetterereignis, das das Unternehmen oder die betroffenen Flächen erheblich in Mitleidenschaft zieht;</w:t>
      </w:r>
    </w:p>
    <w:p w14:paraId="4B321152" w14:textId="77777777" w:rsidR="00A05859" w:rsidRPr="00A05859" w:rsidRDefault="00A05859" w:rsidP="00A05859">
      <w:pPr>
        <w:numPr>
          <w:ilvl w:val="0"/>
          <w:numId w:val="46"/>
        </w:numPr>
        <w:tabs>
          <w:tab w:val="right" w:pos="9430"/>
        </w:tabs>
        <w:ind w:right="26"/>
        <w:rPr>
          <w:rFonts w:cs="Arial"/>
          <w:color w:val="000000"/>
          <w:sz w:val="22"/>
          <w:szCs w:val="22"/>
        </w:rPr>
      </w:pPr>
      <w:r w:rsidRPr="00A05859">
        <w:rPr>
          <w:rFonts w:cs="Arial"/>
          <w:color w:val="000000"/>
          <w:sz w:val="22"/>
          <w:szCs w:val="22"/>
        </w:rPr>
        <w:t>eine Tierseuche, der Ausbruch einer Pflanzenkrankheit oder das Auftreten eines Pflanzenschädlings, die bzw. der den gesamten Tier- bzw. Pflanzenbestand der zuwendungsempfangenden Person oder einen Teil davon betrifft;</w:t>
      </w:r>
    </w:p>
    <w:p w14:paraId="5ACF55A6" w14:textId="77777777" w:rsidR="00A05859" w:rsidRPr="00A05859" w:rsidRDefault="00A05859" w:rsidP="00A05859">
      <w:pPr>
        <w:numPr>
          <w:ilvl w:val="0"/>
          <w:numId w:val="46"/>
        </w:numPr>
        <w:tabs>
          <w:tab w:val="right" w:pos="9430"/>
        </w:tabs>
        <w:ind w:right="26"/>
        <w:rPr>
          <w:rFonts w:cs="Arial"/>
          <w:color w:val="000000"/>
          <w:sz w:val="22"/>
          <w:szCs w:val="22"/>
        </w:rPr>
      </w:pPr>
      <w:r w:rsidRPr="00A05859">
        <w:rPr>
          <w:rFonts w:cs="Arial"/>
          <w:color w:val="000000"/>
          <w:sz w:val="22"/>
          <w:szCs w:val="22"/>
        </w:rPr>
        <w:t>die Enteignung des gesamten Unternehmens oder eines wesentlichen Teils davon, soweit diese Enteignung am Tag des Vertragsabschlusses nicht vorherzusehen war;</w:t>
      </w:r>
    </w:p>
    <w:p w14:paraId="5F15997E" w14:textId="77777777" w:rsidR="00A05859" w:rsidRPr="00A05859" w:rsidRDefault="00A05859" w:rsidP="00A05859">
      <w:pPr>
        <w:numPr>
          <w:ilvl w:val="0"/>
          <w:numId w:val="46"/>
        </w:numPr>
        <w:tabs>
          <w:tab w:val="right" w:pos="9430"/>
        </w:tabs>
        <w:ind w:right="26"/>
        <w:rPr>
          <w:rFonts w:cs="Arial"/>
          <w:color w:val="000000"/>
          <w:sz w:val="22"/>
          <w:szCs w:val="22"/>
        </w:rPr>
      </w:pPr>
      <w:r w:rsidRPr="00A05859">
        <w:rPr>
          <w:rFonts w:cs="Arial"/>
          <w:color w:val="000000"/>
          <w:sz w:val="22"/>
          <w:szCs w:val="22"/>
        </w:rPr>
        <w:t>Pandemien oder andere ungewöhnliche, vom Willen der Beteiligten unabhängige Umstände;</w:t>
      </w:r>
    </w:p>
    <w:p w14:paraId="5AAE6EF5" w14:textId="77777777" w:rsidR="00A05859" w:rsidRPr="00A05859" w:rsidRDefault="00A05859" w:rsidP="00A05859">
      <w:pPr>
        <w:numPr>
          <w:ilvl w:val="0"/>
          <w:numId w:val="46"/>
        </w:numPr>
        <w:tabs>
          <w:tab w:val="right" w:pos="9430"/>
        </w:tabs>
        <w:ind w:right="26"/>
        <w:rPr>
          <w:rFonts w:cs="Arial"/>
          <w:color w:val="000000"/>
          <w:sz w:val="22"/>
          <w:szCs w:val="22"/>
        </w:rPr>
      </w:pPr>
      <w:r w:rsidRPr="00A05859">
        <w:rPr>
          <w:rFonts w:cs="Arial"/>
          <w:color w:val="000000"/>
          <w:sz w:val="22"/>
          <w:szCs w:val="22"/>
        </w:rPr>
        <w:t>Überflutungen, auch im Zuge von Biberdämmen;</w:t>
      </w:r>
    </w:p>
    <w:p w14:paraId="70E39454" w14:textId="77777777" w:rsidR="00A05859" w:rsidRPr="00A05859" w:rsidRDefault="00A05859" w:rsidP="00A05859">
      <w:pPr>
        <w:numPr>
          <w:ilvl w:val="0"/>
          <w:numId w:val="46"/>
        </w:numPr>
        <w:tabs>
          <w:tab w:val="right" w:pos="9430"/>
        </w:tabs>
        <w:ind w:right="26"/>
        <w:rPr>
          <w:rFonts w:cs="Arial"/>
          <w:color w:val="000000"/>
          <w:sz w:val="22"/>
          <w:szCs w:val="22"/>
        </w:rPr>
      </w:pPr>
      <w:r w:rsidRPr="00A05859">
        <w:rPr>
          <w:rFonts w:cs="Arial"/>
          <w:color w:val="000000"/>
          <w:sz w:val="22"/>
          <w:szCs w:val="22"/>
        </w:rPr>
        <w:t>Wolfsbedingte Einstellung oder Umstellung der Beweidung sowie Rissereignisse;</w:t>
      </w:r>
    </w:p>
    <w:p w14:paraId="65BE46DC" w14:textId="77777777" w:rsidR="00A05859" w:rsidRPr="00A05859" w:rsidRDefault="00A05859" w:rsidP="00A05859">
      <w:pPr>
        <w:numPr>
          <w:ilvl w:val="0"/>
          <w:numId w:val="46"/>
        </w:numPr>
        <w:tabs>
          <w:tab w:val="right" w:pos="9430"/>
        </w:tabs>
        <w:ind w:right="26"/>
        <w:rPr>
          <w:rFonts w:cs="Arial"/>
          <w:color w:val="000000"/>
          <w:sz w:val="22"/>
          <w:szCs w:val="22"/>
        </w:rPr>
      </w:pPr>
      <w:r w:rsidRPr="00A05859">
        <w:rPr>
          <w:rFonts w:cs="Arial"/>
          <w:color w:val="000000"/>
          <w:sz w:val="22"/>
          <w:szCs w:val="22"/>
        </w:rPr>
        <w:t>Tod der vertragsnehmenden Person;</w:t>
      </w:r>
    </w:p>
    <w:p w14:paraId="4FB158F0" w14:textId="77777777" w:rsidR="00A05859" w:rsidRPr="00A05859" w:rsidRDefault="00A05859" w:rsidP="00A05859">
      <w:pPr>
        <w:numPr>
          <w:ilvl w:val="0"/>
          <w:numId w:val="46"/>
        </w:numPr>
        <w:tabs>
          <w:tab w:val="right" w:pos="9430"/>
        </w:tabs>
        <w:ind w:right="26"/>
        <w:rPr>
          <w:rFonts w:cs="Arial"/>
          <w:color w:val="000000"/>
          <w:sz w:val="22"/>
          <w:szCs w:val="22"/>
        </w:rPr>
      </w:pPr>
      <w:r w:rsidRPr="00A05859">
        <w:rPr>
          <w:rFonts w:cs="Arial"/>
          <w:color w:val="000000"/>
          <w:sz w:val="22"/>
          <w:szCs w:val="22"/>
        </w:rPr>
        <w:t>länger andauernde Berufsunfähigkeit/Arbeitsunfähigkeit oder Krankheit der vertragsnehmenden Person.</w:t>
      </w:r>
    </w:p>
    <w:p w14:paraId="59E87E49" w14:textId="77777777" w:rsidR="003B6CD1" w:rsidRPr="000E3B4D" w:rsidRDefault="003B6CD1" w:rsidP="003B6CD1">
      <w:pPr>
        <w:ind w:left="426" w:right="26"/>
        <w:rPr>
          <w:rFonts w:cs="Arial"/>
          <w:sz w:val="22"/>
          <w:szCs w:val="22"/>
        </w:rPr>
      </w:pPr>
    </w:p>
    <w:p w14:paraId="386B48E9" w14:textId="13086A7E" w:rsidR="00A05859" w:rsidRDefault="00A05859" w:rsidP="003B6CD1">
      <w:pPr>
        <w:ind w:left="426" w:right="26"/>
        <w:rPr>
          <w:rFonts w:cs="Arial"/>
          <w:sz w:val="22"/>
          <w:szCs w:val="22"/>
        </w:rPr>
      </w:pPr>
      <w:r w:rsidRPr="00A05859">
        <w:rPr>
          <w:rFonts w:cs="Arial"/>
          <w:sz w:val="22"/>
          <w:szCs w:val="22"/>
        </w:rPr>
        <w:t>Außergewöhnliche Umstände liegen auch vor bei Ereignissen bzw. temporärer oder dauernder Veränderung einzelner oder aller LPR-Flächen, die die vertragsnehmende Person nicht zu verantworten hat und die die Ausführung einzelner oder aller Maßnahmen und/oder Einhaltung einzelner Auflagen temporär oder dauernd verunmöglichen. Es ist jeweils im Einzelfall zu prüfen, ob die außergewöhnlichen Umstände derart massiv sind, dass diese den oben genannten Fällen gleichen.</w:t>
      </w:r>
    </w:p>
    <w:p w14:paraId="3251C312" w14:textId="77777777" w:rsidR="00A05859" w:rsidRDefault="00A05859" w:rsidP="003B6CD1">
      <w:pPr>
        <w:ind w:left="426" w:right="26"/>
        <w:rPr>
          <w:rFonts w:cs="Arial"/>
          <w:sz w:val="22"/>
          <w:szCs w:val="22"/>
        </w:rPr>
      </w:pPr>
    </w:p>
    <w:p w14:paraId="4741A723" w14:textId="1A00F8B4" w:rsidR="003B6CD1" w:rsidRPr="000E3B4D" w:rsidRDefault="003B6CD1" w:rsidP="003B6CD1">
      <w:pPr>
        <w:ind w:left="426" w:right="26"/>
        <w:rPr>
          <w:rFonts w:cs="Arial"/>
          <w:sz w:val="22"/>
          <w:szCs w:val="22"/>
        </w:rPr>
      </w:pPr>
      <w:r w:rsidRPr="000E3B4D">
        <w:rPr>
          <w:rFonts w:cs="Arial"/>
          <w:sz w:val="22"/>
          <w:szCs w:val="22"/>
        </w:rPr>
        <w:t xml:space="preserve">Fälle höherer Gewalt oder außergewöhnlicher Umstände sind dem Land schriftlich und mit entsprechenden Nachweisen innerhalb von </w:t>
      </w:r>
      <w:r w:rsidR="00A05859">
        <w:rPr>
          <w:rFonts w:cs="Arial"/>
          <w:sz w:val="22"/>
          <w:szCs w:val="22"/>
        </w:rPr>
        <w:t xml:space="preserve">15 </w:t>
      </w:r>
      <w:r w:rsidRPr="000E3B4D">
        <w:rPr>
          <w:rFonts w:cs="Arial"/>
          <w:sz w:val="22"/>
          <w:szCs w:val="22"/>
        </w:rPr>
        <w:t>Werktagen nach dem Zeitpunkt anzuzeigen, ab dem d</w:t>
      </w:r>
      <w:r w:rsidR="00C0683A">
        <w:rPr>
          <w:rFonts w:cs="Arial"/>
          <w:sz w:val="22"/>
          <w:szCs w:val="22"/>
        </w:rPr>
        <w:t>ie</w:t>
      </w:r>
      <w:r w:rsidRPr="000E3B4D">
        <w:rPr>
          <w:rFonts w:cs="Arial"/>
          <w:sz w:val="22"/>
          <w:szCs w:val="22"/>
        </w:rPr>
        <w:t xml:space="preserve"> </w:t>
      </w:r>
      <w:r w:rsidR="00950807" w:rsidRPr="000E3B4D">
        <w:rPr>
          <w:rFonts w:cs="Arial"/>
          <w:sz w:val="22"/>
          <w:szCs w:val="22"/>
        </w:rPr>
        <w:t>Zuwendungsempf</w:t>
      </w:r>
      <w:r w:rsidR="00D341B0" w:rsidRPr="000E3B4D">
        <w:rPr>
          <w:rFonts w:cs="Arial"/>
          <w:sz w:val="22"/>
          <w:szCs w:val="22"/>
        </w:rPr>
        <w:t>angende</w:t>
      </w:r>
      <w:r w:rsidR="00C0683A">
        <w:rPr>
          <w:rFonts w:cs="Arial"/>
          <w:sz w:val="22"/>
          <w:szCs w:val="22"/>
        </w:rPr>
        <w:t>n</w:t>
      </w:r>
      <w:r w:rsidRPr="000E3B4D">
        <w:rPr>
          <w:rFonts w:cs="Arial"/>
          <w:sz w:val="22"/>
          <w:szCs w:val="22"/>
        </w:rPr>
        <w:t xml:space="preserve"> </w:t>
      </w:r>
      <w:r w:rsidR="00C0683A" w:rsidRPr="000E3B4D">
        <w:rPr>
          <w:rFonts w:cs="Arial"/>
          <w:sz w:val="22"/>
          <w:szCs w:val="22"/>
        </w:rPr>
        <w:t>bzw. de</w:t>
      </w:r>
      <w:r w:rsidR="00C0683A">
        <w:rPr>
          <w:rFonts w:cs="Arial"/>
          <w:sz w:val="22"/>
          <w:szCs w:val="22"/>
        </w:rPr>
        <w:t>r</w:t>
      </w:r>
      <w:r w:rsidR="00C0683A" w:rsidRPr="000E3B4D">
        <w:rPr>
          <w:rFonts w:cs="Arial"/>
          <w:sz w:val="22"/>
          <w:szCs w:val="22"/>
        </w:rPr>
        <w:t>en Rechtsnachfolger</w:t>
      </w:r>
      <w:r w:rsidR="00C0683A">
        <w:rPr>
          <w:rFonts w:cs="Arial"/>
          <w:sz w:val="22"/>
          <w:szCs w:val="22"/>
        </w:rPr>
        <w:t>/innen</w:t>
      </w:r>
      <w:r w:rsidR="00C0683A" w:rsidRPr="000E3B4D">
        <w:rPr>
          <w:rFonts w:cs="Arial"/>
          <w:sz w:val="22"/>
          <w:szCs w:val="22"/>
        </w:rPr>
        <w:t xml:space="preserve"> </w:t>
      </w:r>
      <w:r w:rsidR="00C0683A">
        <w:rPr>
          <w:rFonts w:cs="Arial"/>
          <w:sz w:val="22"/>
          <w:szCs w:val="22"/>
        </w:rPr>
        <w:t>hierzu in der Lage sind</w:t>
      </w:r>
      <w:r w:rsidRPr="000E3B4D">
        <w:rPr>
          <w:rFonts w:cs="Arial"/>
          <w:sz w:val="22"/>
          <w:szCs w:val="22"/>
        </w:rPr>
        <w:t>. Das hierzu erforderliche Formblatt "Meldung höhere Gewalt" steht in FIONA zur Verfügung.</w:t>
      </w:r>
    </w:p>
    <w:p w14:paraId="5EF5102F" w14:textId="17695F25" w:rsidR="003B6CD1" w:rsidRPr="000E3B4D" w:rsidRDefault="003B6CD1" w:rsidP="000E3B4D">
      <w:pPr>
        <w:numPr>
          <w:ilvl w:val="12"/>
          <w:numId w:val="0"/>
        </w:numPr>
        <w:ind w:right="26"/>
        <w:rPr>
          <w:rFonts w:cs="Arial"/>
          <w:sz w:val="22"/>
          <w:szCs w:val="22"/>
        </w:rPr>
      </w:pPr>
    </w:p>
    <w:p w14:paraId="4073DBEB" w14:textId="77777777" w:rsidR="000E3B4D" w:rsidRPr="000E3B4D" w:rsidRDefault="000E3B4D" w:rsidP="000E3B4D">
      <w:pPr>
        <w:numPr>
          <w:ilvl w:val="12"/>
          <w:numId w:val="0"/>
        </w:numPr>
        <w:ind w:right="26"/>
        <w:rPr>
          <w:rFonts w:cs="Arial"/>
          <w:sz w:val="22"/>
          <w:szCs w:val="22"/>
        </w:rPr>
      </w:pPr>
    </w:p>
    <w:p w14:paraId="5263F0B2" w14:textId="69A14CDB" w:rsidR="003B6CD1" w:rsidRPr="000E3B4D" w:rsidRDefault="00C91629" w:rsidP="00135D3F">
      <w:pPr>
        <w:numPr>
          <w:ilvl w:val="12"/>
          <w:numId w:val="0"/>
        </w:numPr>
        <w:ind w:left="425" w:right="26" w:hanging="425"/>
        <w:rPr>
          <w:rFonts w:cs="Arial"/>
          <w:sz w:val="22"/>
          <w:szCs w:val="22"/>
        </w:rPr>
      </w:pPr>
      <w:r w:rsidRPr="000E3B4D">
        <w:rPr>
          <w:rFonts w:cs="Arial"/>
          <w:sz w:val="22"/>
          <w:szCs w:val="22"/>
        </w:rPr>
        <w:t>E</w:t>
      </w:r>
      <w:r w:rsidR="00135D3F" w:rsidRPr="000E3B4D">
        <w:rPr>
          <w:rFonts w:cs="Arial"/>
          <w:sz w:val="22"/>
          <w:szCs w:val="22"/>
        </w:rPr>
        <w:t xml:space="preserve">) </w:t>
      </w:r>
      <w:r w:rsidR="00135D3F" w:rsidRPr="000E3B4D">
        <w:rPr>
          <w:rFonts w:cs="Arial"/>
          <w:sz w:val="22"/>
          <w:szCs w:val="22"/>
        </w:rPr>
        <w:tab/>
      </w:r>
      <w:r w:rsidR="003B6CD1" w:rsidRPr="000E3B4D">
        <w:rPr>
          <w:rFonts w:cs="Arial"/>
          <w:sz w:val="22"/>
          <w:szCs w:val="22"/>
        </w:rPr>
        <w:t>Rückzahlung und Sanktionen</w:t>
      </w:r>
    </w:p>
    <w:p w14:paraId="5F15AC03" w14:textId="77777777" w:rsidR="003B6CD1" w:rsidRPr="000E3B4D" w:rsidRDefault="003B6CD1" w:rsidP="003B6CD1">
      <w:pPr>
        <w:ind w:left="426" w:right="26" w:hanging="426"/>
        <w:rPr>
          <w:rFonts w:cs="Arial"/>
          <w:sz w:val="22"/>
          <w:szCs w:val="22"/>
        </w:rPr>
      </w:pPr>
    </w:p>
    <w:p w14:paraId="0589D6C8" w14:textId="3CB28E71" w:rsidR="00991F66" w:rsidRPr="000E3B4D" w:rsidRDefault="003B6CD1" w:rsidP="003B6CD1">
      <w:pPr>
        <w:ind w:left="426" w:right="26" w:hanging="426"/>
        <w:rPr>
          <w:rFonts w:cs="Arial"/>
          <w:sz w:val="22"/>
          <w:szCs w:val="22"/>
        </w:rPr>
      </w:pPr>
      <w:r w:rsidRPr="000E3B4D">
        <w:rPr>
          <w:rFonts w:cs="Arial"/>
          <w:sz w:val="22"/>
          <w:szCs w:val="22"/>
        </w:rPr>
        <w:t>(1)</w:t>
      </w:r>
      <w:r w:rsidRPr="000E3B4D">
        <w:rPr>
          <w:rFonts w:cs="Arial"/>
          <w:sz w:val="22"/>
          <w:szCs w:val="22"/>
        </w:rPr>
        <w:tab/>
        <w:t>Wird festgestellt, dass d</w:t>
      </w:r>
      <w:r w:rsidR="00C0683A">
        <w:rPr>
          <w:rFonts w:cs="Arial"/>
          <w:sz w:val="22"/>
          <w:szCs w:val="22"/>
        </w:rPr>
        <w:t>ie</w:t>
      </w:r>
      <w:r w:rsidRPr="000E3B4D">
        <w:rPr>
          <w:rFonts w:cs="Arial"/>
          <w:sz w:val="22"/>
          <w:szCs w:val="22"/>
        </w:rPr>
        <w:t xml:space="preserve"> </w:t>
      </w:r>
      <w:r w:rsidR="00950807" w:rsidRPr="000E3B4D">
        <w:rPr>
          <w:rFonts w:cs="Arial"/>
          <w:sz w:val="22"/>
          <w:szCs w:val="22"/>
        </w:rPr>
        <w:t>Zuwendungsempf</w:t>
      </w:r>
      <w:r w:rsidR="00C91629" w:rsidRPr="000E3B4D">
        <w:rPr>
          <w:rFonts w:cs="Arial"/>
          <w:sz w:val="22"/>
          <w:szCs w:val="22"/>
        </w:rPr>
        <w:t>angende</w:t>
      </w:r>
      <w:r w:rsidR="00C0683A">
        <w:rPr>
          <w:rFonts w:cs="Arial"/>
          <w:sz w:val="22"/>
          <w:szCs w:val="22"/>
        </w:rPr>
        <w:t>n</w:t>
      </w:r>
      <w:r w:rsidRPr="000E3B4D">
        <w:rPr>
          <w:rFonts w:cs="Arial"/>
          <w:sz w:val="22"/>
          <w:szCs w:val="22"/>
        </w:rPr>
        <w:t xml:space="preserve"> </w:t>
      </w:r>
      <w:r w:rsidR="00C0683A">
        <w:rPr>
          <w:rFonts w:cs="Arial"/>
          <w:sz w:val="22"/>
          <w:szCs w:val="22"/>
        </w:rPr>
        <w:t>ihre</w:t>
      </w:r>
      <w:r w:rsidRPr="000E3B4D">
        <w:rPr>
          <w:rFonts w:cs="Arial"/>
          <w:sz w:val="22"/>
          <w:szCs w:val="22"/>
        </w:rPr>
        <w:t xml:space="preserve"> Verpflichtungen nicht erfüll</w:t>
      </w:r>
      <w:r w:rsidR="00C0683A">
        <w:rPr>
          <w:rFonts w:cs="Arial"/>
          <w:sz w:val="22"/>
          <w:szCs w:val="22"/>
        </w:rPr>
        <w:t>en</w:t>
      </w:r>
      <w:r w:rsidRPr="000E3B4D">
        <w:rPr>
          <w:rFonts w:cs="Arial"/>
          <w:sz w:val="22"/>
          <w:szCs w:val="22"/>
        </w:rPr>
        <w:t>, so ist das Land berechtigt, den Auszahlungsanspruch zu kürzen und je nach Ausprägung weitergehende Verwaltungssanktionen zu verhängen. Die Höhe der Kürzung bestimmt sich durch den Grad der Nichterfüllung de</w:t>
      </w:r>
      <w:r w:rsidR="008F01A9" w:rsidRPr="000E3B4D">
        <w:rPr>
          <w:rFonts w:cs="Arial"/>
          <w:sz w:val="22"/>
          <w:szCs w:val="22"/>
        </w:rPr>
        <w:t xml:space="preserve">r im </w:t>
      </w:r>
      <w:r w:rsidR="003500C4" w:rsidRPr="000E3B4D">
        <w:rPr>
          <w:rFonts w:cs="Arial"/>
          <w:sz w:val="22"/>
          <w:szCs w:val="22"/>
        </w:rPr>
        <w:t>Förderbescheid</w:t>
      </w:r>
      <w:r w:rsidR="000E3B4D" w:rsidRPr="000E3B4D">
        <w:rPr>
          <w:rFonts w:cs="Arial"/>
          <w:sz w:val="22"/>
          <w:szCs w:val="22"/>
        </w:rPr>
        <w:t xml:space="preserve"> bzw. den Anlagen</w:t>
      </w:r>
      <w:r w:rsidR="008F01A9" w:rsidRPr="000E3B4D">
        <w:rPr>
          <w:rFonts w:cs="Arial"/>
          <w:sz w:val="22"/>
          <w:szCs w:val="22"/>
        </w:rPr>
        <w:t xml:space="preserve"> geregelten Vorgaben</w:t>
      </w:r>
      <w:r w:rsidRPr="000E3B4D">
        <w:rPr>
          <w:rFonts w:cs="Arial"/>
          <w:sz w:val="22"/>
          <w:szCs w:val="22"/>
        </w:rPr>
        <w:t>.</w:t>
      </w:r>
      <w:r w:rsidR="00991F66" w:rsidRPr="000E3B4D">
        <w:rPr>
          <w:sz w:val="22"/>
          <w:szCs w:val="22"/>
        </w:rPr>
        <w:t xml:space="preserve"> </w:t>
      </w:r>
      <w:r w:rsidR="00991F66" w:rsidRPr="000E3B4D">
        <w:rPr>
          <w:rFonts w:cs="Arial"/>
          <w:sz w:val="22"/>
          <w:szCs w:val="22"/>
        </w:rPr>
        <w:t>Gegebenenfalls können weitergehende Sanktionen und Kürzungen auch für die Vergangenheit nach den jeweils geltenden Vorgaben der einschlägigen EU-Verordnungen erfolgen.</w:t>
      </w:r>
    </w:p>
    <w:p w14:paraId="1828AB4F" w14:textId="77777777" w:rsidR="00991F66" w:rsidRPr="000E3B4D" w:rsidRDefault="00991F66" w:rsidP="003B6CD1">
      <w:pPr>
        <w:ind w:left="426" w:right="26" w:hanging="426"/>
        <w:rPr>
          <w:rFonts w:cs="Arial"/>
          <w:sz w:val="22"/>
          <w:szCs w:val="22"/>
        </w:rPr>
      </w:pPr>
    </w:p>
    <w:p w14:paraId="5D74D6A4" w14:textId="30F719C3" w:rsidR="003B6CD1" w:rsidRPr="000E3B4D" w:rsidRDefault="00991F66" w:rsidP="00991F66">
      <w:pPr>
        <w:ind w:left="426" w:right="26" w:hanging="426"/>
        <w:rPr>
          <w:rFonts w:cs="Arial"/>
          <w:sz w:val="22"/>
          <w:szCs w:val="22"/>
        </w:rPr>
      </w:pPr>
      <w:r w:rsidRPr="000E3B4D">
        <w:rPr>
          <w:rFonts w:cs="Arial"/>
          <w:sz w:val="22"/>
          <w:szCs w:val="22"/>
        </w:rPr>
        <w:t>(2)</w:t>
      </w:r>
      <w:r w:rsidRPr="000E3B4D">
        <w:rPr>
          <w:rFonts w:cs="Arial"/>
          <w:sz w:val="22"/>
          <w:szCs w:val="22"/>
        </w:rPr>
        <w:tab/>
      </w:r>
      <w:r w:rsidR="003B6CD1" w:rsidRPr="000E3B4D">
        <w:rPr>
          <w:rFonts w:cs="Arial"/>
          <w:sz w:val="22"/>
          <w:szCs w:val="22"/>
        </w:rPr>
        <w:t xml:space="preserve">Geforderte Rückzahlungen sind </w:t>
      </w:r>
      <w:r w:rsidR="00135D3F" w:rsidRPr="000E3B4D">
        <w:rPr>
          <w:rFonts w:cs="Arial"/>
          <w:sz w:val="22"/>
          <w:szCs w:val="22"/>
        </w:rPr>
        <w:t>nach den geltenden EU-Verordnungen und gemäß</w:t>
      </w:r>
      <w:r w:rsidR="003B6CD1" w:rsidRPr="000E3B4D">
        <w:rPr>
          <w:rFonts w:cs="Arial"/>
          <w:sz w:val="22"/>
          <w:szCs w:val="22"/>
        </w:rPr>
        <w:t xml:space="preserve"> § 49 a Landesverwaltungsverfahrensgesetz in der jeweils geltenden Fassung zu verzinsen.</w:t>
      </w:r>
      <w:r w:rsidRPr="000E3B4D">
        <w:rPr>
          <w:rFonts w:cs="Arial"/>
          <w:sz w:val="22"/>
          <w:szCs w:val="22"/>
        </w:rPr>
        <w:t xml:space="preserve"> </w:t>
      </w:r>
      <w:r w:rsidR="003B6CD1" w:rsidRPr="000E3B4D">
        <w:rPr>
          <w:rFonts w:cs="Arial"/>
          <w:sz w:val="22"/>
          <w:szCs w:val="22"/>
        </w:rPr>
        <w:t xml:space="preserve">Rückzahlungsansprüche einschließlich Zinsen werden </w:t>
      </w:r>
      <w:r w:rsidRPr="000E3B4D">
        <w:rPr>
          <w:rFonts w:cs="Arial"/>
          <w:sz w:val="22"/>
          <w:szCs w:val="22"/>
        </w:rPr>
        <w:t xml:space="preserve">jeweils </w:t>
      </w:r>
      <w:r w:rsidR="003B6CD1" w:rsidRPr="000E3B4D">
        <w:rPr>
          <w:rFonts w:cs="Arial"/>
          <w:sz w:val="22"/>
          <w:szCs w:val="22"/>
        </w:rPr>
        <w:t>durch Bescheid geltend gemacht.</w:t>
      </w:r>
      <w:r w:rsidRPr="000E3B4D">
        <w:rPr>
          <w:sz w:val="22"/>
          <w:szCs w:val="22"/>
        </w:rPr>
        <w:t xml:space="preserve"> </w:t>
      </w:r>
      <w:r w:rsidRPr="000E3B4D">
        <w:rPr>
          <w:rFonts w:cs="Arial"/>
          <w:sz w:val="22"/>
          <w:szCs w:val="22"/>
        </w:rPr>
        <w:t xml:space="preserve">Rückforderungsbeträge einschließlich darauf anfallender Zinsen können mit der nächsten Zahlung verrechnet werden. </w:t>
      </w:r>
      <w:r w:rsidR="00510333" w:rsidRPr="000E3B4D">
        <w:rPr>
          <w:sz w:val="22"/>
          <w:szCs w:val="22"/>
        </w:rPr>
        <w:t xml:space="preserve"> </w:t>
      </w:r>
    </w:p>
    <w:p w14:paraId="665B2C77" w14:textId="77777777" w:rsidR="003B6CD1" w:rsidRPr="000E3B4D" w:rsidRDefault="003B6CD1" w:rsidP="003B6CD1">
      <w:pPr>
        <w:ind w:left="426" w:right="26" w:hanging="426"/>
        <w:rPr>
          <w:rFonts w:cs="Arial"/>
          <w:sz w:val="22"/>
          <w:szCs w:val="22"/>
        </w:rPr>
      </w:pPr>
    </w:p>
    <w:p w14:paraId="52C5B7BB" w14:textId="0302F299" w:rsidR="003B6CD1" w:rsidRPr="000E3B4D" w:rsidRDefault="003B6CD1" w:rsidP="006C7287">
      <w:pPr>
        <w:ind w:left="426" w:hanging="426"/>
        <w:rPr>
          <w:rFonts w:cs="Arial"/>
          <w:sz w:val="22"/>
          <w:szCs w:val="22"/>
        </w:rPr>
      </w:pPr>
      <w:r w:rsidRPr="000E3B4D">
        <w:rPr>
          <w:rFonts w:cs="Arial"/>
          <w:sz w:val="22"/>
          <w:szCs w:val="22"/>
        </w:rPr>
        <w:lastRenderedPageBreak/>
        <w:t>(</w:t>
      </w:r>
      <w:r w:rsidR="00991F66" w:rsidRPr="000E3B4D">
        <w:rPr>
          <w:rFonts w:cs="Arial"/>
          <w:sz w:val="22"/>
          <w:szCs w:val="22"/>
        </w:rPr>
        <w:t>3</w:t>
      </w:r>
      <w:r w:rsidRPr="000E3B4D">
        <w:rPr>
          <w:rFonts w:cs="Arial"/>
          <w:sz w:val="22"/>
          <w:szCs w:val="22"/>
        </w:rPr>
        <w:t>)</w:t>
      </w:r>
      <w:r w:rsidRPr="000E3B4D">
        <w:rPr>
          <w:rFonts w:cs="Arial"/>
          <w:sz w:val="22"/>
          <w:szCs w:val="22"/>
        </w:rPr>
        <w:tab/>
      </w:r>
      <w:r w:rsidR="00510333" w:rsidRPr="000E3B4D">
        <w:rPr>
          <w:rFonts w:cs="Arial"/>
          <w:sz w:val="22"/>
          <w:szCs w:val="22"/>
        </w:rPr>
        <w:t xml:space="preserve">Die Höhe der Zuwendung ist auf die </w:t>
      </w:r>
      <w:r w:rsidR="00991F66" w:rsidRPr="000E3B4D">
        <w:rPr>
          <w:rFonts w:cs="Arial"/>
          <w:sz w:val="22"/>
          <w:szCs w:val="22"/>
        </w:rPr>
        <w:t xml:space="preserve">Summe der </w:t>
      </w:r>
      <w:r w:rsidR="00510333" w:rsidRPr="000E3B4D">
        <w:rPr>
          <w:rFonts w:cs="Arial"/>
          <w:sz w:val="22"/>
          <w:szCs w:val="22"/>
        </w:rPr>
        <w:t>beantragte</w:t>
      </w:r>
      <w:r w:rsidR="00991F66" w:rsidRPr="000E3B4D">
        <w:rPr>
          <w:rFonts w:cs="Arial"/>
          <w:sz w:val="22"/>
          <w:szCs w:val="22"/>
        </w:rPr>
        <w:t>n</w:t>
      </w:r>
      <w:r w:rsidR="00510333" w:rsidRPr="000E3B4D">
        <w:rPr>
          <w:rFonts w:cs="Arial"/>
          <w:sz w:val="22"/>
          <w:szCs w:val="22"/>
        </w:rPr>
        <w:t xml:space="preserve"> Fläche begrenzt.</w:t>
      </w:r>
    </w:p>
    <w:p w14:paraId="01483E95" w14:textId="77777777" w:rsidR="003B6CD1" w:rsidRPr="000E3B4D" w:rsidRDefault="003B6CD1" w:rsidP="00510333">
      <w:pPr>
        <w:ind w:right="26"/>
        <w:rPr>
          <w:rFonts w:cs="Arial"/>
          <w:sz w:val="22"/>
          <w:szCs w:val="22"/>
        </w:rPr>
      </w:pPr>
    </w:p>
    <w:p w14:paraId="4B9588CF" w14:textId="4C35B7A1" w:rsidR="003B6CD1" w:rsidRPr="000E3B4D" w:rsidRDefault="003B6CD1" w:rsidP="003B6CD1">
      <w:pPr>
        <w:ind w:left="426" w:right="26" w:hanging="426"/>
        <w:rPr>
          <w:rFonts w:cs="Arial"/>
          <w:sz w:val="22"/>
          <w:szCs w:val="22"/>
        </w:rPr>
      </w:pPr>
      <w:r w:rsidRPr="000E3B4D">
        <w:rPr>
          <w:rFonts w:cs="Arial"/>
          <w:sz w:val="22"/>
          <w:szCs w:val="22"/>
        </w:rPr>
        <w:t>(</w:t>
      </w:r>
      <w:r w:rsidR="00991F66" w:rsidRPr="000E3B4D">
        <w:rPr>
          <w:rFonts w:cs="Arial"/>
          <w:sz w:val="22"/>
          <w:szCs w:val="22"/>
        </w:rPr>
        <w:t>4</w:t>
      </w:r>
      <w:r w:rsidRPr="000E3B4D">
        <w:rPr>
          <w:rFonts w:cs="Arial"/>
          <w:sz w:val="22"/>
          <w:szCs w:val="22"/>
        </w:rPr>
        <w:t>)</w:t>
      </w:r>
      <w:r w:rsidRPr="000E3B4D">
        <w:rPr>
          <w:rFonts w:cs="Arial"/>
          <w:sz w:val="22"/>
          <w:szCs w:val="22"/>
        </w:rPr>
        <w:tab/>
        <w:t xml:space="preserve">Im Falle falscher Angaben und Nachweise bzw. Nichtlieferung erforderlicher Informationen kann die </w:t>
      </w:r>
      <w:r w:rsidR="008F01A9" w:rsidRPr="000E3B4D">
        <w:rPr>
          <w:rFonts w:cs="Arial"/>
          <w:sz w:val="22"/>
          <w:szCs w:val="22"/>
        </w:rPr>
        <w:t>Zuwendung</w:t>
      </w:r>
      <w:r w:rsidRPr="000E3B4D">
        <w:rPr>
          <w:rFonts w:cs="Arial"/>
          <w:sz w:val="22"/>
          <w:szCs w:val="22"/>
        </w:rPr>
        <w:t xml:space="preserve"> abgelehnt werden. </w:t>
      </w:r>
    </w:p>
    <w:p w14:paraId="33D6BD09" w14:textId="19F6BD73" w:rsidR="003B6CD1" w:rsidRPr="000E3B4D" w:rsidRDefault="003B6CD1" w:rsidP="00861F75">
      <w:pPr>
        <w:ind w:right="26"/>
        <w:rPr>
          <w:rFonts w:cs="Arial"/>
          <w:sz w:val="22"/>
          <w:szCs w:val="22"/>
        </w:rPr>
      </w:pPr>
    </w:p>
    <w:p w14:paraId="1EA3FF7A" w14:textId="00D56464" w:rsidR="0085387F" w:rsidRDefault="003B6CD1" w:rsidP="003B6CD1">
      <w:pPr>
        <w:numPr>
          <w:ilvl w:val="12"/>
          <w:numId w:val="0"/>
        </w:numPr>
        <w:ind w:left="425" w:right="26" w:hanging="425"/>
        <w:rPr>
          <w:rFonts w:cs="Arial"/>
          <w:sz w:val="22"/>
          <w:szCs w:val="22"/>
        </w:rPr>
      </w:pPr>
      <w:r w:rsidRPr="000E3B4D">
        <w:rPr>
          <w:rFonts w:cs="Arial"/>
          <w:sz w:val="22"/>
          <w:szCs w:val="22"/>
        </w:rPr>
        <w:t>(</w:t>
      </w:r>
      <w:r w:rsidR="00991F66" w:rsidRPr="000E3B4D">
        <w:rPr>
          <w:rFonts w:cs="Arial"/>
          <w:sz w:val="22"/>
          <w:szCs w:val="22"/>
        </w:rPr>
        <w:t>5</w:t>
      </w:r>
      <w:r w:rsidRPr="000E3B4D">
        <w:rPr>
          <w:rFonts w:cs="Arial"/>
          <w:sz w:val="22"/>
          <w:szCs w:val="22"/>
        </w:rPr>
        <w:t>)</w:t>
      </w:r>
      <w:r w:rsidRPr="000E3B4D">
        <w:rPr>
          <w:rFonts w:cs="Arial"/>
          <w:sz w:val="22"/>
          <w:szCs w:val="22"/>
        </w:rPr>
        <w:tab/>
        <w:t>Das Land kann d</w:t>
      </w:r>
      <w:r w:rsidR="008F01A9" w:rsidRPr="000E3B4D">
        <w:rPr>
          <w:rFonts w:cs="Arial"/>
          <w:sz w:val="22"/>
          <w:szCs w:val="22"/>
        </w:rPr>
        <w:t>ie Bewilligung des Antrags</w:t>
      </w:r>
      <w:r w:rsidRPr="000E3B4D">
        <w:rPr>
          <w:rFonts w:cs="Arial"/>
          <w:sz w:val="22"/>
          <w:szCs w:val="22"/>
        </w:rPr>
        <w:t xml:space="preserve"> bei wiederholten oder schwerwiegenden Verstößen gegen die </w:t>
      </w:r>
      <w:r w:rsidR="007A6933" w:rsidRPr="000E3B4D">
        <w:rPr>
          <w:rFonts w:cs="Arial"/>
          <w:sz w:val="22"/>
          <w:szCs w:val="22"/>
        </w:rPr>
        <w:t xml:space="preserve">Auflagen des </w:t>
      </w:r>
      <w:r w:rsidR="003500C4" w:rsidRPr="000E3B4D">
        <w:rPr>
          <w:rFonts w:cs="Arial"/>
          <w:sz w:val="22"/>
          <w:szCs w:val="22"/>
        </w:rPr>
        <w:t>Förderbescheid</w:t>
      </w:r>
      <w:r w:rsidR="007A6933" w:rsidRPr="000E3B4D">
        <w:rPr>
          <w:rFonts w:cs="Arial"/>
          <w:sz w:val="22"/>
          <w:szCs w:val="22"/>
        </w:rPr>
        <w:t>es</w:t>
      </w:r>
      <w:r w:rsidRPr="000E3B4D">
        <w:rPr>
          <w:rFonts w:cs="Arial"/>
          <w:sz w:val="22"/>
          <w:szCs w:val="22"/>
        </w:rPr>
        <w:t xml:space="preserve"> ganz oder teilweise </w:t>
      </w:r>
      <w:r w:rsidR="007A6933" w:rsidRPr="000E3B4D">
        <w:rPr>
          <w:rFonts w:cs="Arial"/>
          <w:sz w:val="22"/>
          <w:szCs w:val="22"/>
        </w:rPr>
        <w:t>widerrufen</w:t>
      </w:r>
      <w:r w:rsidR="00F43D3B" w:rsidRPr="000E3B4D">
        <w:rPr>
          <w:rFonts w:cs="Arial"/>
          <w:sz w:val="22"/>
          <w:szCs w:val="22"/>
        </w:rPr>
        <w:t xml:space="preserve"> (Auflösungsbescheid)</w:t>
      </w:r>
      <w:r w:rsidRPr="000E3B4D">
        <w:rPr>
          <w:rFonts w:cs="Arial"/>
          <w:sz w:val="22"/>
          <w:szCs w:val="22"/>
        </w:rPr>
        <w:t>.</w:t>
      </w:r>
    </w:p>
    <w:p w14:paraId="1578F9FE" w14:textId="18800F29" w:rsidR="00047E99" w:rsidRDefault="00047E99" w:rsidP="003B6CD1">
      <w:pPr>
        <w:numPr>
          <w:ilvl w:val="12"/>
          <w:numId w:val="0"/>
        </w:numPr>
        <w:ind w:left="425" w:right="26" w:hanging="425"/>
        <w:rPr>
          <w:rFonts w:cs="Arial"/>
          <w:sz w:val="22"/>
          <w:szCs w:val="22"/>
        </w:rPr>
      </w:pPr>
    </w:p>
    <w:p w14:paraId="03D24ADA" w14:textId="77777777" w:rsidR="00047E99" w:rsidRDefault="00047E99" w:rsidP="003B6CD1">
      <w:pPr>
        <w:numPr>
          <w:ilvl w:val="12"/>
          <w:numId w:val="0"/>
        </w:numPr>
        <w:ind w:left="425" w:right="26" w:hanging="425"/>
        <w:rPr>
          <w:rFonts w:cs="Arial"/>
          <w:sz w:val="22"/>
          <w:szCs w:val="22"/>
        </w:rPr>
      </w:pPr>
    </w:p>
    <w:p w14:paraId="17FA8526" w14:textId="77777777" w:rsidR="00861F75" w:rsidRPr="000E3B4D" w:rsidRDefault="00C91629" w:rsidP="00861F75">
      <w:pPr>
        <w:numPr>
          <w:ilvl w:val="12"/>
          <w:numId w:val="0"/>
        </w:numPr>
        <w:ind w:left="425" w:right="26" w:hanging="425"/>
        <w:rPr>
          <w:rFonts w:cs="Arial"/>
          <w:sz w:val="22"/>
          <w:szCs w:val="22"/>
        </w:rPr>
      </w:pPr>
      <w:r w:rsidRPr="000E3B4D">
        <w:rPr>
          <w:rFonts w:cs="Arial"/>
          <w:sz w:val="22"/>
          <w:szCs w:val="22"/>
        </w:rPr>
        <w:t>F</w:t>
      </w:r>
      <w:r w:rsidR="00861F75" w:rsidRPr="000E3B4D">
        <w:rPr>
          <w:rFonts w:cs="Arial"/>
          <w:sz w:val="22"/>
          <w:szCs w:val="22"/>
        </w:rPr>
        <w:t xml:space="preserve">) </w:t>
      </w:r>
      <w:r w:rsidR="00861F75" w:rsidRPr="000E3B4D">
        <w:rPr>
          <w:rFonts w:cs="Arial"/>
          <w:sz w:val="22"/>
          <w:szCs w:val="22"/>
        </w:rPr>
        <w:tab/>
        <w:t>Rückzahlung bei Flächenübergabe</w:t>
      </w:r>
    </w:p>
    <w:p w14:paraId="01C222A4" w14:textId="77777777" w:rsidR="003B6CD1" w:rsidRPr="000E3B4D" w:rsidRDefault="003B6CD1" w:rsidP="003B6CD1">
      <w:pPr>
        <w:ind w:left="1134" w:right="26"/>
        <w:jc w:val="center"/>
        <w:rPr>
          <w:rFonts w:cs="Arial"/>
          <w:sz w:val="22"/>
          <w:szCs w:val="22"/>
        </w:rPr>
      </w:pPr>
    </w:p>
    <w:p w14:paraId="24D060D9" w14:textId="77777777" w:rsidR="003B2682" w:rsidRDefault="003B6CD1" w:rsidP="003B6CD1">
      <w:pPr>
        <w:ind w:left="426" w:right="26" w:hanging="426"/>
        <w:rPr>
          <w:rFonts w:cs="Arial"/>
          <w:sz w:val="22"/>
          <w:szCs w:val="22"/>
        </w:rPr>
      </w:pPr>
      <w:r w:rsidRPr="000E3B4D">
        <w:rPr>
          <w:rFonts w:cs="Arial"/>
          <w:sz w:val="22"/>
          <w:szCs w:val="22"/>
        </w:rPr>
        <w:t>(1)</w:t>
      </w:r>
      <w:r w:rsidRPr="000E3B4D">
        <w:rPr>
          <w:rFonts w:cs="Arial"/>
          <w:sz w:val="22"/>
          <w:szCs w:val="22"/>
        </w:rPr>
        <w:tab/>
      </w:r>
      <w:r w:rsidR="003B2682">
        <w:rPr>
          <w:rFonts w:cs="Arial"/>
          <w:sz w:val="22"/>
          <w:szCs w:val="22"/>
        </w:rPr>
        <w:t>Die</w:t>
      </w:r>
      <w:r w:rsidR="003B2682" w:rsidRPr="000E3B4D">
        <w:rPr>
          <w:rFonts w:cs="Arial"/>
          <w:sz w:val="22"/>
          <w:szCs w:val="22"/>
        </w:rPr>
        <w:t xml:space="preserve"> Zuwendungsempfangende</w:t>
      </w:r>
      <w:r w:rsidR="003B2682">
        <w:rPr>
          <w:rFonts w:cs="Arial"/>
          <w:sz w:val="22"/>
          <w:szCs w:val="22"/>
        </w:rPr>
        <w:t>n</w:t>
      </w:r>
      <w:r w:rsidR="003B2682" w:rsidRPr="000E3B4D">
        <w:rPr>
          <w:rFonts w:cs="Arial"/>
          <w:sz w:val="22"/>
          <w:szCs w:val="22"/>
        </w:rPr>
        <w:t xml:space="preserve"> m</w:t>
      </w:r>
      <w:r w:rsidR="003B2682">
        <w:rPr>
          <w:rFonts w:cs="Arial"/>
          <w:sz w:val="22"/>
          <w:szCs w:val="22"/>
        </w:rPr>
        <w:t>üssen</w:t>
      </w:r>
      <w:r w:rsidR="003B2682" w:rsidRPr="000E3B4D">
        <w:rPr>
          <w:rFonts w:cs="Arial"/>
          <w:sz w:val="22"/>
          <w:szCs w:val="22"/>
        </w:rPr>
        <w:t xml:space="preserve"> die Verfügungsgewalt über die Flächen über die gesamte Laufzeit der Verpflichtung besitzen.</w:t>
      </w:r>
    </w:p>
    <w:p w14:paraId="0A93D818" w14:textId="77777777" w:rsidR="003B2682" w:rsidRDefault="003B2682" w:rsidP="003B6CD1">
      <w:pPr>
        <w:ind w:left="426" w:right="26" w:hanging="426"/>
        <w:rPr>
          <w:rFonts w:cs="Arial"/>
          <w:sz w:val="22"/>
          <w:szCs w:val="22"/>
        </w:rPr>
      </w:pPr>
    </w:p>
    <w:p w14:paraId="0FB7A6E7" w14:textId="7F348B92" w:rsidR="003B6CD1" w:rsidRPr="000E3B4D" w:rsidRDefault="003B2682" w:rsidP="003B6CD1">
      <w:pPr>
        <w:ind w:left="426" w:right="26" w:hanging="426"/>
        <w:rPr>
          <w:rFonts w:cs="Arial"/>
          <w:sz w:val="22"/>
          <w:szCs w:val="22"/>
        </w:rPr>
      </w:pPr>
      <w:r>
        <w:rPr>
          <w:rFonts w:cs="Arial"/>
          <w:sz w:val="22"/>
          <w:szCs w:val="22"/>
        </w:rPr>
        <w:t xml:space="preserve">(2)  </w:t>
      </w:r>
      <w:r w:rsidR="0046203C">
        <w:rPr>
          <w:rFonts w:cs="Arial"/>
          <w:sz w:val="22"/>
          <w:szCs w:val="22"/>
        </w:rPr>
        <w:t>Verlieren die</w:t>
      </w:r>
      <w:r w:rsidR="009C272E" w:rsidRPr="000E3B4D">
        <w:rPr>
          <w:rFonts w:cs="Arial"/>
          <w:sz w:val="22"/>
          <w:szCs w:val="22"/>
        </w:rPr>
        <w:t xml:space="preserve"> Zuwendungsempf</w:t>
      </w:r>
      <w:r w:rsidR="00714124" w:rsidRPr="000E3B4D">
        <w:rPr>
          <w:rFonts w:cs="Arial"/>
          <w:sz w:val="22"/>
          <w:szCs w:val="22"/>
        </w:rPr>
        <w:t>angende</w:t>
      </w:r>
      <w:r w:rsidR="0046203C">
        <w:rPr>
          <w:rFonts w:cs="Arial"/>
          <w:sz w:val="22"/>
          <w:szCs w:val="22"/>
        </w:rPr>
        <w:t>n</w:t>
      </w:r>
      <w:r w:rsidR="003B6CD1" w:rsidRPr="000E3B4D">
        <w:rPr>
          <w:rFonts w:cs="Arial"/>
          <w:sz w:val="22"/>
          <w:szCs w:val="22"/>
        </w:rPr>
        <w:t xml:space="preserve"> während des Verpflichtungszeitraums die </w:t>
      </w:r>
      <w:r w:rsidR="009C272E" w:rsidRPr="000E3B4D">
        <w:rPr>
          <w:rFonts w:cs="Arial"/>
          <w:sz w:val="22"/>
          <w:szCs w:val="22"/>
        </w:rPr>
        <w:t>Verfügungsgewalt über die Maßnahmenflächen</w:t>
      </w:r>
      <w:r w:rsidR="001815AE" w:rsidRPr="000E3B4D">
        <w:rPr>
          <w:rFonts w:cs="Arial"/>
          <w:sz w:val="22"/>
          <w:szCs w:val="22"/>
        </w:rPr>
        <w:t xml:space="preserve"> ganz oder teilweise</w:t>
      </w:r>
      <w:r w:rsidR="003B6CD1" w:rsidRPr="000E3B4D">
        <w:rPr>
          <w:rFonts w:cs="Arial"/>
          <w:sz w:val="22"/>
          <w:szCs w:val="22"/>
        </w:rPr>
        <w:t xml:space="preserve">, </w:t>
      </w:r>
      <w:r w:rsidR="0046203C">
        <w:rPr>
          <w:rFonts w:cs="Arial"/>
          <w:sz w:val="22"/>
          <w:szCs w:val="22"/>
        </w:rPr>
        <w:t xml:space="preserve">müssen </w:t>
      </w:r>
      <w:r w:rsidR="0046203C" w:rsidRPr="000E3B4D">
        <w:rPr>
          <w:rFonts w:cs="Arial"/>
          <w:sz w:val="22"/>
          <w:szCs w:val="22"/>
        </w:rPr>
        <w:t>d</w:t>
      </w:r>
      <w:r w:rsidR="0046203C">
        <w:rPr>
          <w:rFonts w:cs="Arial"/>
          <w:sz w:val="22"/>
          <w:szCs w:val="22"/>
        </w:rPr>
        <w:t>ie</w:t>
      </w:r>
      <w:r w:rsidR="0046203C" w:rsidRPr="000E3B4D">
        <w:rPr>
          <w:rFonts w:cs="Arial"/>
          <w:sz w:val="22"/>
          <w:szCs w:val="22"/>
        </w:rPr>
        <w:t xml:space="preserve"> Zuwendungsempfangende</w:t>
      </w:r>
      <w:r w:rsidR="0046203C">
        <w:rPr>
          <w:rFonts w:cs="Arial"/>
          <w:sz w:val="22"/>
          <w:szCs w:val="22"/>
        </w:rPr>
        <w:t>n</w:t>
      </w:r>
      <w:r w:rsidR="0046203C" w:rsidRPr="000E3B4D">
        <w:rPr>
          <w:rFonts w:cs="Arial"/>
          <w:sz w:val="22"/>
          <w:szCs w:val="22"/>
        </w:rPr>
        <w:t xml:space="preserve"> bzw. de</w:t>
      </w:r>
      <w:r w:rsidR="0046203C">
        <w:rPr>
          <w:rFonts w:cs="Arial"/>
          <w:sz w:val="22"/>
          <w:szCs w:val="22"/>
        </w:rPr>
        <w:t>r</w:t>
      </w:r>
      <w:r w:rsidR="0046203C" w:rsidRPr="000E3B4D">
        <w:rPr>
          <w:rFonts w:cs="Arial"/>
          <w:sz w:val="22"/>
          <w:szCs w:val="22"/>
        </w:rPr>
        <w:t>en Rechtsnachfolger</w:t>
      </w:r>
      <w:r w:rsidR="0046203C">
        <w:rPr>
          <w:rFonts w:cs="Arial"/>
          <w:sz w:val="22"/>
          <w:szCs w:val="22"/>
        </w:rPr>
        <w:t>/innen</w:t>
      </w:r>
      <w:r>
        <w:rPr>
          <w:rFonts w:cs="Arial"/>
          <w:sz w:val="22"/>
          <w:szCs w:val="22"/>
        </w:rPr>
        <w:t xml:space="preserve"> </w:t>
      </w:r>
      <w:r w:rsidR="003B6CD1" w:rsidRPr="000E3B4D">
        <w:rPr>
          <w:rFonts w:cs="Arial"/>
          <w:sz w:val="22"/>
          <w:szCs w:val="22"/>
        </w:rPr>
        <w:t>die für diese Fläche während de</w:t>
      </w:r>
      <w:r w:rsidR="00A82B54" w:rsidRPr="000E3B4D">
        <w:rPr>
          <w:rFonts w:cs="Arial"/>
          <w:sz w:val="22"/>
          <w:szCs w:val="22"/>
        </w:rPr>
        <w:t>s</w:t>
      </w:r>
      <w:r w:rsidR="003B6CD1" w:rsidRPr="000E3B4D">
        <w:rPr>
          <w:rFonts w:cs="Arial"/>
          <w:sz w:val="22"/>
          <w:szCs w:val="22"/>
        </w:rPr>
        <w:t xml:space="preserve"> </w:t>
      </w:r>
      <w:r w:rsidR="00A82B54" w:rsidRPr="000E3B4D">
        <w:rPr>
          <w:rFonts w:cs="Arial"/>
          <w:sz w:val="22"/>
          <w:szCs w:val="22"/>
        </w:rPr>
        <w:t>Verpflichtungszeitraumes</w:t>
      </w:r>
      <w:r w:rsidR="003B6CD1" w:rsidRPr="000E3B4D">
        <w:rPr>
          <w:rFonts w:cs="Arial"/>
          <w:sz w:val="22"/>
          <w:szCs w:val="22"/>
        </w:rPr>
        <w:t xml:space="preserve"> erhaltene Ausgleichszahlung zurückerstatten, sofern die </w:t>
      </w:r>
      <w:r w:rsidR="0046203C">
        <w:rPr>
          <w:rFonts w:cs="Arial"/>
          <w:sz w:val="22"/>
          <w:szCs w:val="22"/>
        </w:rPr>
        <w:t>Maßnahmen und Auflagen</w:t>
      </w:r>
      <w:r w:rsidR="00A82B54" w:rsidRPr="000E3B4D">
        <w:rPr>
          <w:rFonts w:cs="Arial"/>
          <w:sz w:val="22"/>
          <w:szCs w:val="22"/>
        </w:rPr>
        <w:t xml:space="preserve"> </w:t>
      </w:r>
      <w:r w:rsidR="003B6CD1" w:rsidRPr="000E3B4D">
        <w:rPr>
          <w:rFonts w:cs="Arial"/>
          <w:sz w:val="22"/>
          <w:szCs w:val="22"/>
        </w:rPr>
        <w:t>für die Restlaufzeit de</w:t>
      </w:r>
      <w:r w:rsidR="00A82B54" w:rsidRPr="000E3B4D">
        <w:rPr>
          <w:rFonts w:cs="Arial"/>
          <w:sz w:val="22"/>
          <w:szCs w:val="22"/>
        </w:rPr>
        <w:t>r</w:t>
      </w:r>
      <w:r w:rsidR="003B6CD1" w:rsidRPr="000E3B4D">
        <w:rPr>
          <w:rFonts w:cs="Arial"/>
          <w:sz w:val="22"/>
          <w:szCs w:val="22"/>
        </w:rPr>
        <w:t xml:space="preserve"> </w:t>
      </w:r>
      <w:r w:rsidR="00A82B54" w:rsidRPr="000E3B4D">
        <w:rPr>
          <w:rFonts w:cs="Arial"/>
          <w:sz w:val="22"/>
          <w:szCs w:val="22"/>
        </w:rPr>
        <w:t>Verpflichtung</w:t>
      </w:r>
      <w:r w:rsidR="003B6CD1" w:rsidRPr="000E3B4D">
        <w:rPr>
          <w:rFonts w:cs="Arial"/>
          <w:sz w:val="22"/>
          <w:szCs w:val="22"/>
        </w:rPr>
        <w:t xml:space="preserve"> nicht </w:t>
      </w:r>
      <w:r w:rsidR="0046203C">
        <w:rPr>
          <w:rFonts w:cs="Arial"/>
          <w:sz w:val="22"/>
          <w:szCs w:val="22"/>
        </w:rPr>
        <w:t xml:space="preserve">von Dritten, die die Fläche übernommen haben, durchgeführt bzw. eingehalten </w:t>
      </w:r>
      <w:r w:rsidR="003B6CD1" w:rsidRPr="000E3B4D">
        <w:rPr>
          <w:rFonts w:cs="Arial"/>
          <w:sz w:val="22"/>
          <w:szCs w:val="22"/>
        </w:rPr>
        <w:t>werden.</w:t>
      </w:r>
    </w:p>
    <w:p w14:paraId="138A9DAD" w14:textId="77777777" w:rsidR="003B6CD1" w:rsidRPr="000E3B4D" w:rsidRDefault="003B6CD1" w:rsidP="003B6CD1">
      <w:pPr>
        <w:numPr>
          <w:ilvl w:val="12"/>
          <w:numId w:val="0"/>
        </w:numPr>
        <w:ind w:right="26"/>
        <w:rPr>
          <w:rFonts w:cs="Arial"/>
          <w:sz w:val="22"/>
          <w:szCs w:val="22"/>
        </w:rPr>
      </w:pPr>
    </w:p>
    <w:p w14:paraId="27796218" w14:textId="6A4C20F3" w:rsidR="003B2682" w:rsidRDefault="003B2682" w:rsidP="003B2682">
      <w:pPr>
        <w:ind w:left="425" w:right="26" w:hanging="425"/>
        <w:rPr>
          <w:rFonts w:cs="Arial"/>
          <w:sz w:val="22"/>
          <w:szCs w:val="22"/>
        </w:rPr>
      </w:pPr>
      <w:r w:rsidRPr="000E3B4D">
        <w:rPr>
          <w:rFonts w:cs="Arial"/>
          <w:sz w:val="22"/>
          <w:szCs w:val="22"/>
        </w:rPr>
        <w:t>(</w:t>
      </w:r>
      <w:r w:rsidR="00A05859">
        <w:rPr>
          <w:rFonts w:cs="Arial"/>
          <w:sz w:val="22"/>
          <w:szCs w:val="22"/>
        </w:rPr>
        <w:t>3</w:t>
      </w:r>
      <w:r w:rsidRPr="000E3B4D">
        <w:rPr>
          <w:rFonts w:cs="Arial"/>
          <w:sz w:val="22"/>
          <w:szCs w:val="22"/>
        </w:rPr>
        <w:t>)</w:t>
      </w:r>
      <w:r w:rsidRPr="000E3B4D">
        <w:rPr>
          <w:rFonts w:cs="Arial"/>
          <w:sz w:val="22"/>
          <w:szCs w:val="22"/>
        </w:rPr>
        <w:tab/>
      </w:r>
      <w:r>
        <w:rPr>
          <w:rFonts w:cs="Arial"/>
          <w:sz w:val="22"/>
          <w:szCs w:val="22"/>
        </w:rPr>
        <w:t xml:space="preserve">In Fällen höherer Gewalt oder außergewöhnlicher Umstände </w:t>
      </w:r>
      <w:r w:rsidR="00B53C44">
        <w:rPr>
          <w:rFonts w:cs="Arial"/>
          <w:sz w:val="22"/>
          <w:szCs w:val="22"/>
        </w:rPr>
        <w:t>findet</w:t>
      </w:r>
      <w:r>
        <w:rPr>
          <w:rFonts w:cs="Arial"/>
          <w:sz w:val="22"/>
          <w:szCs w:val="22"/>
        </w:rPr>
        <w:t xml:space="preserve"> </w:t>
      </w:r>
      <w:r w:rsidRPr="000E3B4D">
        <w:rPr>
          <w:rFonts w:cs="Arial"/>
          <w:sz w:val="22"/>
          <w:szCs w:val="22"/>
        </w:rPr>
        <w:t xml:space="preserve">Absatz </w:t>
      </w:r>
      <w:r>
        <w:rPr>
          <w:rFonts w:cs="Arial"/>
          <w:sz w:val="22"/>
          <w:szCs w:val="22"/>
        </w:rPr>
        <w:t>2</w:t>
      </w:r>
      <w:r w:rsidRPr="000E3B4D">
        <w:rPr>
          <w:rFonts w:cs="Arial"/>
          <w:sz w:val="22"/>
          <w:szCs w:val="22"/>
        </w:rPr>
        <w:t xml:space="preserve"> </w:t>
      </w:r>
      <w:r w:rsidR="00B53C44">
        <w:rPr>
          <w:rFonts w:cs="Arial"/>
          <w:sz w:val="22"/>
          <w:szCs w:val="22"/>
        </w:rPr>
        <w:t>keine Anwendung</w:t>
      </w:r>
      <w:r w:rsidRPr="000E3B4D">
        <w:rPr>
          <w:rFonts w:cs="Arial"/>
          <w:sz w:val="22"/>
          <w:szCs w:val="22"/>
        </w:rPr>
        <w:t>.</w:t>
      </w:r>
    </w:p>
    <w:p w14:paraId="7765DBEA" w14:textId="77777777" w:rsidR="003B2682" w:rsidRPr="000E3B4D" w:rsidRDefault="003B2682" w:rsidP="003B2682">
      <w:pPr>
        <w:ind w:left="425" w:right="26" w:hanging="425"/>
        <w:rPr>
          <w:rFonts w:cs="Arial"/>
          <w:sz w:val="22"/>
          <w:szCs w:val="22"/>
        </w:rPr>
      </w:pPr>
    </w:p>
    <w:p w14:paraId="47CFB157" w14:textId="5BA1E7B4" w:rsidR="003B6CD1" w:rsidRPr="000E3B4D" w:rsidRDefault="003B6CD1" w:rsidP="003B2682">
      <w:pPr>
        <w:ind w:left="425" w:right="26" w:hanging="425"/>
        <w:rPr>
          <w:rFonts w:cs="Arial"/>
          <w:sz w:val="22"/>
          <w:szCs w:val="22"/>
        </w:rPr>
      </w:pPr>
      <w:r w:rsidRPr="000E3B4D">
        <w:rPr>
          <w:rFonts w:cs="Arial"/>
          <w:sz w:val="22"/>
          <w:szCs w:val="22"/>
        </w:rPr>
        <w:t>(</w:t>
      </w:r>
      <w:r w:rsidR="00B53C44">
        <w:rPr>
          <w:rFonts w:cs="Arial"/>
          <w:sz w:val="22"/>
          <w:szCs w:val="22"/>
        </w:rPr>
        <w:t>4</w:t>
      </w:r>
      <w:r w:rsidRPr="000E3B4D">
        <w:rPr>
          <w:rFonts w:cs="Arial"/>
          <w:sz w:val="22"/>
          <w:szCs w:val="22"/>
        </w:rPr>
        <w:t>)</w:t>
      </w:r>
      <w:r w:rsidRPr="000E3B4D">
        <w:rPr>
          <w:rFonts w:cs="Arial"/>
          <w:sz w:val="22"/>
          <w:szCs w:val="22"/>
        </w:rPr>
        <w:tab/>
        <w:t xml:space="preserve">Absatz </w:t>
      </w:r>
      <w:r w:rsidR="003B2682">
        <w:rPr>
          <w:rFonts w:cs="Arial"/>
          <w:sz w:val="22"/>
          <w:szCs w:val="22"/>
        </w:rPr>
        <w:t>2</w:t>
      </w:r>
      <w:r w:rsidRPr="000E3B4D">
        <w:rPr>
          <w:rFonts w:cs="Arial"/>
          <w:sz w:val="22"/>
          <w:szCs w:val="22"/>
        </w:rPr>
        <w:t xml:space="preserve"> findet </w:t>
      </w:r>
      <w:r w:rsidR="003B2682">
        <w:rPr>
          <w:rFonts w:cs="Arial"/>
          <w:sz w:val="22"/>
          <w:szCs w:val="22"/>
        </w:rPr>
        <w:t xml:space="preserve">ebenfalls </w:t>
      </w:r>
      <w:r w:rsidRPr="000E3B4D">
        <w:rPr>
          <w:rFonts w:cs="Arial"/>
          <w:sz w:val="22"/>
          <w:szCs w:val="22"/>
        </w:rPr>
        <w:t>keine Anwendung, wenn es sich um eine Fläche handelt, die infolge einer Enteignung, Zwangsversteigerung oder infolge eines öffentlichen Bodenordnungsverfahrens auf eine andere Person übergeht oder bei der im Falle des Bodenordnungsverfahrens eine Anpassung der eingegangenen Verpflichtung auf der neuen Betriebsfläche nicht mehr möglich ist.</w:t>
      </w:r>
    </w:p>
    <w:p w14:paraId="05D338FD" w14:textId="77777777" w:rsidR="003B6CD1" w:rsidRPr="000E3B4D" w:rsidRDefault="003B6CD1" w:rsidP="003B6CD1">
      <w:pPr>
        <w:numPr>
          <w:ilvl w:val="12"/>
          <w:numId w:val="0"/>
        </w:numPr>
        <w:ind w:right="26"/>
        <w:rPr>
          <w:rFonts w:cs="Arial"/>
          <w:sz w:val="22"/>
          <w:szCs w:val="22"/>
        </w:rPr>
      </w:pPr>
    </w:p>
    <w:p w14:paraId="133E0859" w14:textId="140FD27E" w:rsidR="003B6CD1" w:rsidRPr="000E3B4D" w:rsidRDefault="003B6CD1" w:rsidP="003B6CD1">
      <w:pPr>
        <w:ind w:left="425" w:right="26" w:hanging="425"/>
        <w:rPr>
          <w:rFonts w:cs="Arial"/>
          <w:sz w:val="22"/>
          <w:szCs w:val="22"/>
        </w:rPr>
      </w:pPr>
      <w:r w:rsidRPr="000E3B4D">
        <w:rPr>
          <w:rFonts w:cs="Arial"/>
          <w:sz w:val="22"/>
          <w:szCs w:val="22"/>
        </w:rPr>
        <w:t>(</w:t>
      </w:r>
      <w:r w:rsidR="00B53C44">
        <w:rPr>
          <w:rFonts w:cs="Arial"/>
          <w:sz w:val="22"/>
          <w:szCs w:val="22"/>
        </w:rPr>
        <w:t>5</w:t>
      </w:r>
      <w:r w:rsidRPr="000E3B4D">
        <w:rPr>
          <w:rFonts w:cs="Arial"/>
          <w:sz w:val="22"/>
          <w:szCs w:val="22"/>
        </w:rPr>
        <w:t>)</w:t>
      </w:r>
      <w:r w:rsidRPr="000E3B4D">
        <w:rPr>
          <w:rFonts w:cs="Arial"/>
          <w:sz w:val="22"/>
          <w:szCs w:val="22"/>
        </w:rPr>
        <w:tab/>
        <w:t xml:space="preserve">Absatz </w:t>
      </w:r>
      <w:r w:rsidR="003B2682">
        <w:rPr>
          <w:rFonts w:cs="Arial"/>
          <w:sz w:val="22"/>
          <w:szCs w:val="22"/>
        </w:rPr>
        <w:t>2</w:t>
      </w:r>
      <w:r w:rsidRPr="000E3B4D">
        <w:rPr>
          <w:rFonts w:cs="Arial"/>
          <w:sz w:val="22"/>
          <w:szCs w:val="22"/>
        </w:rPr>
        <w:t xml:space="preserve"> findet ebenfalls keine Anwendung, wenn </w:t>
      </w:r>
      <w:r w:rsidR="0046203C">
        <w:rPr>
          <w:rFonts w:cs="Arial"/>
          <w:sz w:val="22"/>
          <w:szCs w:val="22"/>
        </w:rPr>
        <w:t>die</w:t>
      </w:r>
      <w:r w:rsidR="0046203C" w:rsidRPr="000E3B4D">
        <w:rPr>
          <w:rFonts w:cs="Arial"/>
          <w:sz w:val="22"/>
          <w:szCs w:val="22"/>
        </w:rPr>
        <w:t xml:space="preserve"> Zuwendungsempfangende</w:t>
      </w:r>
      <w:r w:rsidR="0046203C">
        <w:rPr>
          <w:rFonts w:cs="Arial"/>
          <w:sz w:val="22"/>
          <w:szCs w:val="22"/>
        </w:rPr>
        <w:t>n</w:t>
      </w:r>
      <w:r w:rsidR="0046203C" w:rsidRPr="000E3B4D">
        <w:rPr>
          <w:rFonts w:cs="Arial"/>
          <w:sz w:val="22"/>
          <w:szCs w:val="22"/>
        </w:rPr>
        <w:t xml:space="preserve"> </w:t>
      </w:r>
      <w:r w:rsidR="0046203C">
        <w:rPr>
          <w:rFonts w:cs="Arial"/>
          <w:sz w:val="22"/>
          <w:szCs w:val="22"/>
        </w:rPr>
        <w:t xml:space="preserve">die </w:t>
      </w:r>
      <w:r w:rsidRPr="000E3B4D">
        <w:rPr>
          <w:rFonts w:cs="Arial"/>
          <w:sz w:val="22"/>
          <w:szCs w:val="22"/>
        </w:rPr>
        <w:t>Verpflichtung bereits drei Jahre erfüllt ha</w:t>
      </w:r>
      <w:r w:rsidR="0046203C">
        <w:rPr>
          <w:rFonts w:cs="Arial"/>
          <w:sz w:val="22"/>
          <w:szCs w:val="22"/>
        </w:rPr>
        <w:t>ben</w:t>
      </w:r>
      <w:r w:rsidRPr="000E3B4D">
        <w:rPr>
          <w:rFonts w:cs="Arial"/>
          <w:sz w:val="22"/>
          <w:szCs w:val="22"/>
        </w:rPr>
        <w:t xml:space="preserve">, </w:t>
      </w:r>
      <w:r w:rsidR="0046203C">
        <w:rPr>
          <w:rFonts w:cs="Arial"/>
          <w:sz w:val="22"/>
          <w:szCs w:val="22"/>
        </w:rPr>
        <w:t>sie die</w:t>
      </w:r>
      <w:r w:rsidRPr="000E3B4D">
        <w:rPr>
          <w:rFonts w:cs="Arial"/>
          <w:sz w:val="22"/>
          <w:szCs w:val="22"/>
        </w:rPr>
        <w:t xml:space="preserve"> landwirtschaftliche Tätigkeit endgültig aufg</w:t>
      </w:r>
      <w:r w:rsidR="0046203C">
        <w:rPr>
          <w:rFonts w:cs="Arial"/>
          <w:sz w:val="22"/>
          <w:szCs w:val="22"/>
        </w:rPr>
        <w:t>eben</w:t>
      </w:r>
      <w:r w:rsidRPr="000E3B4D">
        <w:rPr>
          <w:rFonts w:cs="Arial"/>
          <w:sz w:val="22"/>
          <w:szCs w:val="22"/>
        </w:rPr>
        <w:t xml:space="preserve"> und sich die </w:t>
      </w:r>
      <w:r w:rsidR="0046203C">
        <w:rPr>
          <w:rFonts w:cs="Arial"/>
          <w:sz w:val="22"/>
          <w:szCs w:val="22"/>
        </w:rPr>
        <w:t>Übernahme der</w:t>
      </w:r>
      <w:r w:rsidRPr="000E3B4D">
        <w:rPr>
          <w:rFonts w:cs="Arial"/>
          <w:sz w:val="22"/>
          <w:szCs w:val="22"/>
        </w:rPr>
        <w:t xml:space="preserve"> Verpflichtung durch </w:t>
      </w:r>
      <w:r w:rsidR="0046203C">
        <w:rPr>
          <w:rFonts w:cs="Arial"/>
          <w:sz w:val="22"/>
          <w:szCs w:val="22"/>
        </w:rPr>
        <w:t>etwaige</w:t>
      </w:r>
      <w:r w:rsidRPr="000E3B4D">
        <w:rPr>
          <w:rFonts w:cs="Arial"/>
          <w:sz w:val="22"/>
          <w:szCs w:val="22"/>
        </w:rPr>
        <w:t xml:space="preserve"> Nachfolger</w:t>
      </w:r>
      <w:r w:rsidR="0046203C">
        <w:rPr>
          <w:rFonts w:cs="Arial"/>
          <w:sz w:val="22"/>
          <w:szCs w:val="22"/>
        </w:rPr>
        <w:t>/innen</w:t>
      </w:r>
      <w:r w:rsidRPr="000E3B4D">
        <w:rPr>
          <w:rFonts w:cs="Arial"/>
          <w:sz w:val="22"/>
          <w:szCs w:val="22"/>
        </w:rPr>
        <w:t xml:space="preserve"> als nicht durchführbar erweist.</w:t>
      </w:r>
    </w:p>
    <w:p w14:paraId="4DD2E7EB" w14:textId="77777777" w:rsidR="003B6CD1" w:rsidRPr="000E3B4D" w:rsidRDefault="003B6CD1" w:rsidP="003B6CD1">
      <w:pPr>
        <w:numPr>
          <w:ilvl w:val="12"/>
          <w:numId w:val="0"/>
        </w:numPr>
        <w:ind w:right="26"/>
        <w:rPr>
          <w:rFonts w:cs="Arial"/>
          <w:sz w:val="22"/>
          <w:szCs w:val="22"/>
        </w:rPr>
      </w:pPr>
    </w:p>
    <w:p w14:paraId="2F17F4F2" w14:textId="77777777" w:rsidR="00861F75" w:rsidRPr="000E3B4D" w:rsidRDefault="00861F75" w:rsidP="00861F75">
      <w:pPr>
        <w:ind w:right="26"/>
        <w:rPr>
          <w:rFonts w:cs="Arial"/>
          <w:sz w:val="22"/>
          <w:szCs w:val="22"/>
        </w:rPr>
      </w:pPr>
    </w:p>
    <w:p w14:paraId="451CA1D5" w14:textId="77777777" w:rsidR="00861F75" w:rsidRPr="000E3B4D" w:rsidRDefault="00C91629" w:rsidP="00861F75">
      <w:pPr>
        <w:numPr>
          <w:ilvl w:val="12"/>
          <w:numId w:val="0"/>
        </w:numPr>
        <w:ind w:left="425" w:right="26" w:hanging="425"/>
        <w:rPr>
          <w:rFonts w:cs="Arial"/>
          <w:sz w:val="22"/>
          <w:szCs w:val="22"/>
        </w:rPr>
      </w:pPr>
      <w:r w:rsidRPr="000E3B4D">
        <w:rPr>
          <w:rFonts w:cs="Arial"/>
          <w:sz w:val="22"/>
          <w:szCs w:val="22"/>
        </w:rPr>
        <w:t>G</w:t>
      </w:r>
      <w:r w:rsidR="00861F75" w:rsidRPr="000E3B4D">
        <w:rPr>
          <w:rFonts w:cs="Arial"/>
          <w:sz w:val="22"/>
          <w:szCs w:val="22"/>
        </w:rPr>
        <w:t xml:space="preserve">) </w:t>
      </w:r>
      <w:r w:rsidR="00861F75" w:rsidRPr="000E3B4D">
        <w:rPr>
          <w:rFonts w:cs="Arial"/>
          <w:sz w:val="22"/>
          <w:szCs w:val="22"/>
        </w:rPr>
        <w:tab/>
        <w:t>So</w:t>
      </w:r>
      <w:r w:rsidR="00D27C04" w:rsidRPr="000E3B4D">
        <w:rPr>
          <w:rFonts w:cs="Arial"/>
          <w:sz w:val="22"/>
          <w:szCs w:val="22"/>
        </w:rPr>
        <w:t>n</w:t>
      </w:r>
      <w:r w:rsidR="00861F75" w:rsidRPr="000E3B4D">
        <w:rPr>
          <w:rFonts w:cs="Arial"/>
          <w:sz w:val="22"/>
          <w:szCs w:val="22"/>
        </w:rPr>
        <w:t>stiges</w:t>
      </w:r>
    </w:p>
    <w:p w14:paraId="00D4F033" w14:textId="77777777" w:rsidR="003B6CD1" w:rsidRPr="000E3B4D" w:rsidRDefault="003B6CD1" w:rsidP="003B6CD1">
      <w:pPr>
        <w:numPr>
          <w:ilvl w:val="12"/>
          <w:numId w:val="0"/>
        </w:numPr>
        <w:ind w:right="26"/>
        <w:rPr>
          <w:rFonts w:cs="Arial"/>
          <w:sz w:val="22"/>
          <w:szCs w:val="22"/>
        </w:rPr>
      </w:pPr>
    </w:p>
    <w:p w14:paraId="040F7C2B" w14:textId="16C6155B" w:rsidR="003B6CD1" w:rsidRPr="000E3B4D" w:rsidRDefault="003B6CD1" w:rsidP="003B6CD1">
      <w:pPr>
        <w:ind w:left="425" w:right="26" w:hanging="425"/>
        <w:rPr>
          <w:rFonts w:cs="Arial"/>
          <w:sz w:val="22"/>
          <w:szCs w:val="22"/>
        </w:rPr>
      </w:pPr>
      <w:r w:rsidRPr="000E3B4D">
        <w:rPr>
          <w:rFonts w:cs="Arial"/>
          <w:sz w:val="22"/>
          <w:szCs w:val="22"/>
        </w:rPr>
        <w:t>(</w:t>
      </w:r>
      <w:r w:rsidR="00D27C04" w:rsidRPr="000E3B4D">
        <w:rPr>
          <w:rFonts w:cs="Arial"/>
          <w:sz w:val="22"/>
          <w:szCs w:val="22"/>
        </w:rPr>
        <w:t>1</w:t>
      </w:r>
      <w:r w:rsidR="003B2682">
        <w:rPr>
          <w:rFonts w:cs="Arial"/>
          <w:sz w:val="22"/>
          <w:szCs w:val="22"/>
        </w:rPr>
        <w:t>)</w:t>
      </w:r>
      <w:r w:rsidR="003B2682">
        <w:rPr>
          <w:rFonts w:cs="Arial"/>
          <w:sz w:val="22"/>
          <w:szCs w:val="22"/>
        </w:rPr>
        <w:tab/>
      </w:r>
      <w:r w:rsidR="003B2682" w:rsidRPr="000E3B4D">
        <w:rPr>
          <w:rFonts w:cs="Arial"/>
          <w:sz w:val="22"/>
          <w:szCs w:val="22"/>
        </w:rPr>
        <w:t>Eine Übertragung der Verpflichtung auf Dritte bedarf der Zustimmung des Landes.</w:t>
      </w:r>
    </w:p>
    <w:p w14:paraId="4A6ACFC5" w14:textId="77777777" w:rsidR="003B6CD1" w:rsidRPr="000E3B4D" w:rsidRDefault="003B6CD1" w:rsidP="003B6CD1">
      <w:pPr>
        <w:ind w:right="26"/>
        <w:jc w:val="center"/>
        <w:rPr>
          <w:rFonts w:cs="Arial"/>
          <w:sz w:val="22"/>
          <w:szCs w:val="22"/>
        </w:rPr>
      </w:pPr>
    </w:p>
    <w:p w14:paraId="7637B302" w14:textId="57FBE1F4" w:rsidR="003B6CD1" w:rsidRPr="000E3B4D" w:rsidRDefault="00D27C04" w:rsidP="003B2682">
      <w:pPr>
        <w:ind w:left="425" w:right="26" w:hanging="425"/>
        <w:rPr>
          <w:rFonts w:cs="Arial"/>
          <w:sz w:val="22"/>
          <w:szCs w:val="22"/>
        </w:rPr>
      </w:pPr>
      <w:r w:rsidRPr="000E3B4D">
        <w:rPr>
          <w:rFonts w:cs="Arial"/>
          <w:sz w:val="22"/>
          <w:szCs w:val="22"/>
        </w:rPr>
        <w:t xml:space="preserve">(2) </w:t>
      </w:r>
      <w:r w:rsidRPr="000E3B4D">
        <w:rPr>
          <w:rFonts w:cs="Arial"/>
          <w:sz w:val="22"/>
          <w:szCs w:val="22"/>
        </w:rPr>
        <w:tab/>
      </w:r>
      <w:r w:rsidR="003B6CD1" w:rsidRPr="000E3B4D">
        <w:rPr>
          <w:rFonts w:cs="Arial"/>
          <w:sz w:val="22"/>
          <w:szCs w:val="22"/>
        </w:rPr>
        <w:t>Das Land sichert zu, dass nach Beendigung de</w:t>
      </w:r>
      <w:r w:rsidR="00A82B54" w:rsidRPr="000E3B4D">
        <w:rPr>
          <w:rFonts w:cs="Arial"/>
          <w:sz w:val="22"/>
          <w:szCs w:val="22"/>
        </w:rPr>
        <w:t>r</w:t>
      </w:r>
      <w:r w:rsidR="003B6CD1" w:rsidRPr="000E3B4D">
        <w:rPr>
          <w:rFonts w:cs="Arial"/>
          <w:sz w:val="22"/>
          <w:szCs w:val="22"/>
        </w:rPr>
        <w:t xml:space="preserve"> </w:t>
      </w:r>
      <w:r w:rsidR="00A82B54" w:rsidRPr="000E3B4D">
        <w:rPr>
          <w:rFonts w:cs="Arial"/>
          <w:sz w:val="22"/>
          <w:szCs w:val="22"/>
        </w:rPr>
        <w:t>Verpflichtung</w:t>
      </w:r>
      <w:r w:rsidR="003B6CD1" w:rsidRPr="000E3B4D">
        <w:rPr>
          <w:rFonts w:cs="Arial"/>
          <w:sz w:val="22"/>
          <w:szCs w:val="22"/>
        </w:rPr>
        <w:t xml:space="preserve"> die in der Anlage 1 genannten Flächen in die vor </w:t>
      </w:r>
      <w:r w:rsidR="00A82B54" w:rsidRPr="000E3B4D">
        <w:rPr>
          <w:rFonts w:cs="Arial"/>
          <w:sz w:val="22"/>
          <w:szCs w:val="22"/>
        </w:rPr>
        <w:t>Verpflichtungsbeginn</w:t>
      </w:r>
      <w:r w:rsidR="003B6CD1" w:rsidRPr="000E3B4D">
        <w:rPr>
          <w:rFonts w:cs="Arial"/>
          <w:sz w:val="22"/>
          <w:szCs w:val="22"/>
        </w:rPr>
        <w:t xml:space="preserve"> ausgeübte Nutzung zurückgeführt werden können, wenn d</w:t>
      </w:r>
      <w:r w:rsidR="00A82B54" w:rsidRPr="000E3B4D">
        <w:rPr>
          <w:rFonts w:cs="Arial"/>
          <w:sz w:val="22"/>
          <w:szCs w:val="22"/>
        </w:rPr>
        <w:t>ie</w:t>
      </w:r>
      <w:r w:rsidR="003B6CD1" w:rsidRPr="000E3B4D">
        <w:rPr>
          <w:rFonts w:cs="Arial"/>
          <w:sz w:val="22"/>
          <w:szCs w:val="22"/>
        </w:rPr>
        <w:t xml:space="preserve"> </w:t>
      </w:r>
      <w:r w:rsidR="00A82B54" w:rsidRPr="000E3B4D">
        <w:rPr>
          <w:rFonts w:cs="Arial"/>
          <w:sz w:val="22"/>
          <w:szCs w:val="22"/>
        </w:rPr>
        <w:t>Verpflichtung</w:t>
      </w:r>
      <w:r w:rsidR="003B6CD1" w:rsidRPr="000E3B4D">
        <w:rPr>
          <w:rFonts w:cs="Arial"/>
          <w:sz w:val="22"/>
          <w:szCs w:val="22"/>
        </w:rPr>
        <w:t xml:space="preserve"> nicht verlängert oder keine Entschädigung auf andere Weise geleistet wird.</w:t>
      </w:r>
    </w:p>
    <w:p w14:paraId="51DB5BF2" w14:textId="77777777" w:rsidR="003B6CD1" w:rsidRPr="000E3B4D" w:rsidRDefault="003B6CD1" w:rsidP="003B6CD1">
      <w:pPr>
        <w:ind w:right="26"/>
        <w:jc w:val="center"/>
        <w:rPr>
          <w:rFonts w:cs="Arial"/>
          <w:sz w:val="22"/>
          <w:szCs w:val="22"/>
        </w:rPr>
      </w:pPr>
    </w:p>
    <w:p w14:paraId="00CF1612" w14:textId="5A71BEEC" w:rsidR="00C91629" w:rsidRPr="000E3B4D" w:rsidRDefault="00C91629" w:rsidP="00C91629">
      <w:pPr>
        <w:numPr>
          <w:ilvl w:val="12"/>
          <w:numId w:val="0"/>
        </w:numPr>
        <w:ind w:right="26"/>
        <w:rPr>
          <w:rFonts w:cs="Arial"/>
          <w:sz w:val="22"/>
          <w:szCs w:val="22"/>
        </w:rPr>
      </w:pPr>
    </w:p>
    <w:p w14:paraId="3C7CCED2" w14:textId="1F19C783" w:rsidR="003B6CD1" w:rsidRPr="000E3B4D" w:rsidRDefault="00C91629" w:rsidP="00C91629">
      <w:pPr>
        <w:numPr>
          <w:ilvl w:val="12"/>
          <w:numId w:val="0"/>
        </w:numPr>
        <w:ind w:left="426" w:right="26" w:hanging="426"/>
        <w:rPr>
          <w:rFonts w:cs="Arial"/>
          <w:sz w:val="22"/>
          <w:szCs w:val="22"/>
        </w:rPr>
      </w:pPr>
      <w:r w:rsidRPr="000E3B4D">
        <w:rPr>
          <w:rFonts w:cs="Arial"/>
          <w:sz w:val="22"/>
          <w:szCs w:val="22"/>
        </w:rPr>
        <w:t xml:space="preserve">H) </w:t>
      </w:r>
      <w:r w:rsidRPr="000E3B4D">
        <w:rPr>
          <w:rFonts w:cs="Arial"/>
          <w:sz w:val="22"/>
          <w:szCs w:val="22"/>
        </w:rPr>
        <w:tab/>
      </w:r>
      <w:r w:rsidR="003B6CD1" w:rsidRPr="000E3B4D">
        <w:rPr>
          <w:rFonts w:cs="Arial"/>
          <w:sz w:val="22"/>
          <w:szCs w:val="22"/>
        </w:rPr>
        <w:t xml:space="preserve">Ergänzende </w:t>
      </w:r>
      <w:r w:rsidR="00F73114" w:rsidRPr="000E3B4D">
        <w:rPr>
          <w:rFonts w:cs="Arial"/>
          <w:sz w:val="22"/>
          <w:szCs w:val="22"/>
        </w:rPr>
        <w:t>Bestimmungen</w:t>
      </w:r>
      <w:r w:rsidR="00D27C04" w:rsidRPr="000E3B4D">
        <w:rPr>
          <w:rFonts w:cs="Arial"/>
          <w:sz w:val="22"/>
          <w:szCs w:val="22"/>
        </w:rPr>
        <w:t xml:space="preserve"> durch unmittelbar geltendes EU-Recht</w:t>
      </w:r>
    </w:p>
    <w:p w14:paraId="6EEBB4C4" w14:textId="77777777" w:rsidR="003B6CD1" w:rsidRPr="000E3B4D" w:rsidRDefault="003B6CD1" w:rsidP="00C91629">
      <w:pPr>
        <w:ind w:left="426" w:right="26" w:hanging="426"/>
        <w:rPr>
          <w:rFonts w:cs="Arial"/>
          <w:sz w:val="22"/>
          <w:szCs w:val="22"/>
        </w:rPr>
      </w:pPr>
    </w:p>
    <w:p w14:paraId="6382BF22" w14:textId="603E06A7" w:rsidR="003B6CD1" w:rsidRPr="000E3B4D" w:rsidRDefault="00D27C04" w:rsidP="00D27C04">
      <w:pPr>
        <w:ind w:left="425" w:right="26" w:hanging="425"/>
        <w:rPr>
          <w:rFonts w:cs="Arial"/>
          <w:sz w:val="22"/>
          <w:szCs w:val="22"/>
        </w:rPr>
      </w:pPr>
      <w:r w:rsidRPr="000E3B4D">
        <w:rPr>
          <w:rFonts w:cs="Arial"/>
          <w:sz w:val="22"/>
          <w:szCs w:val="22"/>
        </w:rPr>
        <w:t>(</w:t>
      </w:r>
      <w:r w:rsidR="00C91629" w:rsidRPr="000E3B4D">
        <w:rPr>
          <w:rFonts w:cs="Arial"/>
          <w:sz w:val="22"/>
          <w:szCs w:val="22"/>
        </w:rPr>
        <w:t>1</w:t>
      </w:r>
      <w:r w:rsidRPr="000E3B4D">
        <w:rPr>
          <w:rFonts w:cs="Arial"/>
          <w:sz w:val="22"/>
          <w:szCs w:val="22"/>
        </w:rPr>
        <w:t>)</w:t>
      </w:r>
      <w:r w:rsidRPr="000E3B4D">
        <w:rPr>
          <w:rFonts w:cs="Arial"/>
          <w:sz w:val="22"/>
          <w:szCs w:val="22"/>
        </w:rPr>
        <w:tab/>
      </w:r>
      <w:r w:rsidR="003B6CD1" w:rsidRPr="000E3B4D">
        <w:rPr>
          <w:rFonts w:cs="Arial"/>
          <w:sz w:val="22"/>
          <w:szCs w:val="22"/>
        </w:rPr>
        <w:t>D</w:t>
      </w:r>
      <w:r w:rsidR="00F73114" w:rsidRPr="000E3B4D">
        <w:rPr>
          <w:rFonts w:cs="Arial"/>
          <w:sz w:val="22"/>
          <w:szCs w:val="22"/>
        </w:rPr>
        <w:t>ie Verpflichtung</w:t>
      </w:r>
      <w:r w:rsidR="003B6CD1" w:rsidRPr="000E3B4D">
        <w:rPr>
          <w:rFonts w:cs="Arial"/>
          <w:sz w:val="22"/>
          <w:szCs w:val="22"/>
        </w:rPr>
        <w:t xml:space="preserve"> kann gemäß </w:t>
      </w:r>
      <w:r w:rsidRPr="000E3B4D">
        <w:rPr>
          <w:rFonts w:cs="Arial"/>
          <w:sz w:val="22"/>
          <w:szCs w:val="22"/>
        </w:rPr>
        <w:t>den zugrundeliegenden EU-Verordnungen</w:t>
      </w:r>
      <w:r w:rsidR="003B6CD1" w:rsidRPr="000E3B4D">
        <w:rPr>
          <w:rFonts w:cs="Arial"/>
          <w:sz w:val="22"/>
          <w:szCs w:val="22"/>
        </w:rPr>
        <w:t xml:space="preserve"> an den Rechtsrahmen für den folgenden Programmplanungszeitraum angepasst werden, sofern dieser über den derzeitigen Programmplanungszeitraum </w:t>
      </w:r>
      <w:r w:rsidR="00F73114" w:rsidRPr="000E3B4D">
        <w:rPr>
          <w:rFonts w:cs="Arial"/>
          <w:sz w:val="22"/>
          <w:szCs w:val="22"/>
        </w:rPr>
        <w:t>2023-2027</w:t>
      </w:r>
      <w:r w:rsidR="003B6CD1" w:rsidRPr="000E3B4D">
        <w:rPr>
          <w:rFonts w:cs="Arial"/>
          <w:sz w:val="22"/>
          <w:szCs w:val="22"/>
        </w:rPr>
        <w:t xml:space="preserve"> hinausgeht. Wird eine solche Anpassung vo</w:t>
      </w:r>
      <w:r w:rsidR="00B53C44">
        <w:rPr>
          <w:rFonts w:cs="Arial"/>
          <w:sz w:val="22"/>
          <w:szCs w:val="22"/>
        </w:rPr>
        <w:t>n</w:t>
      </w:r>
      <w:r w:rsidR="003B6CD1" w:rsidRPr="000E3B4D">
        <w:rPr>
          <w:rFonts w:cs="Arial"/>
          <w:sz w:val="22"/>
          <w:szCs w:val="22"/>
        </w:rPr>
        <w:t xml:space="preserve"> </w:t>
      </w:r>
      <w:r w:rsidR="00B53C44">
        <w:rPr>
          <w:rFonts w:cs="Arial"/>
          <w:sz w:val="22"/>
          <w:szCs w:val="22"/>
        </w:rPr>
        <w:t xml:space="preserve">den </w:t>
      </w:r>
      <w:r w:rsidR="00F73114" w:rsidRPr="000E3B4D">
        <w:rPr>
          <w:rFonts w:cs="Arial"/>
          <w:sz w:val="22"/>
          <w:szCs w:val="22"/>
        </w:rPr>
        <w:t>Zuwendungsemp</w:t>
      </w:r>
      <w:r w:rsidR="00B53C44">
        <w:rPr>
          <w:rFonts w:cs="Arial"/>
          <w:sz w:val="22"/>
          <w:szCs w:val="22"/>
        </w:rPr>
        <w:t xml:space="preserve">fangenden </w:t>
      </w:r>
      <w:r w:rsidR="003B6CD1" w:rsidRPr="000E3B4D">
        <w:rPr>
          <w:rFonts w:cs="Arial"/>
          <w:sz w:val="22"/>
          <w:szCs w:val="22"/>
        </w:rPr>
        <w:t>nicht akzeptiert, so endet die Verpflichtung, ohne dass für den tatsächlichen Verpflichtungszeitraum eine Rückzahlung gefordert wird.</w:t>
      </w:r>
    </w:p>
    <w:p w14:paraId="7FAB44DA" w14:textId="77777777" w:rsidR="003B6CD1" w:rsidRPr="000E3B4D" w:rsidRDefault="003B6CD1" w:rsidP="00D27C04">
      <w:pPr>
        <w:ind w:left="425" w:right="26" w:hanging="425"/>
        <w:rPr>
          <w:rFonts w:cs="Arial"/>
          <w:sz w:val="22"/>
          <w:szCs w:val="22"/>
        </w:rPr>
      </w:pPr>
    </w:p>
    <w:p w14:paraId="687D5AFA" w14:textId="462CA36E" w:rsidR="003B6CD1" w:rsidRPr="000E3B4D" w:rsidRDefault="00D27C04" w:rsidP="00D27C04">
      <w:pPr>
        <w:ind w:left="425" w:right="26" w:hanging="425"/>
        <w:rPr>
          <w:rFonts w:cs="Arial"/>
          <w:sz w:val="22"/>
          <w:szCs w:val="22"/>
        </w:rPr>
      </w:pPr>
      <w:r w:rsidRPr="000E3B4D">
        <w:rPr>
          <w:rFonts w:cs="Arial"/>
          <w:sz w:val="22"/>
          <w:szCs w:val="22"/>
        </w:rPr>
        <w:lastRenderedPageBreak/>
        <w:t>(</w:t>
      </w:r>
      <w:r w:rsidR="00C91629" w:rsidRPr="000E3B4D">
        <w:rPr>
          <w:rFonts w:cs="Arial"/>
          <w:sz w:val="22"/>
          <w:szCs w:val="22"/>
        </w:rPr>
        <w:t>2</w:t>
      </w:r>
      <w:r w:rsidRPr="000E3B4D">
        <w:rPr>
          <w:rFonts w:cs="Arial"/>
          <w:sz w:val="22"/>
          <w:szCs w:val="22"/>
        </w:rPr>
        <w:t>)</w:t>
      </w:r>
      <w:r w:rsidRPr="000E3B4D">
        <w:rPr>
          <w:rFonts w:cs="Arial"/>
          <w:sz w:val="22"/>
          <w:szCs w:val="22"/>
        </w:rPr>
        <w:tab/>
        <w:t xml:space="preserve">Soweit Änderungen des gesetzlichen Rahmens zu einer Anpassung von Verpflichtungen </w:t>
      </w:r>
      <w:r w:rsidR="00C0683A">
        <w:rPr>
          <w:rFonts w:cs="Arial"/>
          <w:sz w:val="22"/>
          <w:szCs w:val="22"/>
        </w:rPr>
        <w:br/>
      </w:r>
      <w:r w:rsidRPr="000E3B4D">
        <w:rPr>
          <w:rFonts w:cs="Arial"/>
          <w:sz w:val="22"/>
          <w:szCs w:val="22"/>
        </w:rPr>
        <w:t xml:space="preserve">oder </w:t>
      </w:r>
      <w:r w:rsidR="00B53C44">
        <w:rPr>
          <w:rFonts w:cs="Arial"/>
          <w:sz w:val="22"/>
          <w:szCs w:val="22"/>
        </w:rPr>
        <w:t xml:space="preserve">der </w:t>
      </w:r>
      <w:r w:rsidRPr="000E3B4D">
        <w:rPr>
          <w:rFonts w:cs="Arial"/>
          <w:sz w:val="22"/>
          <w:szCs w:val="22"/>
        </w:rPr>
        <w:t>Fläche führ</w:t>
      </w:r>
      <w:r w:rsidR="00714124" w:rsidRPr="000E3B4D">
        <w:rPr>
          <w:rFonts w:cs="Arial"/>
          <w:sz w:val="22"/>
          <w:szCs w:val="22"/>
        </w:rPr>
        <w:t>en</w:t>
      </w:r>
      <w:r w:rsidRPr="000E3B4D">
        <w:rPr>
          <w:rFonts w:cs="Arial"/>
          <w:sz w:val="22"/>
          <w:szCs w:val="22"/>
        </w:rPr>
        <w:t xml:space="preserve">, erfolgt eine schriftliche Anpassung des </w:t>
      </w:r>
      <w:r w:rsidR="003500C4" w:rsidRPr="000E3B4D">
        <w:rPr>
          <w:rFonts w:cs="Arial"/>
          <w:sz w:val="22"/>
          <w:szCs w:val="22"/>
        </w:rPr>
        <w:t>Förderbescheid</w:t>
      </w:r>
      <w:r w:rsidR="00F73114" w:rsidRPr="000E3B4D">
        <w:rPr>
          <w:rFonts w:cs="Arial"/>
          <w:sz w:val="22"/>
          <w:szCs w:val="22"/>
        </w:rPr>
        <w:t>s</w:t>
      </w:r>
      <w:r w:rsidRPr="000E3B4D">
        <w:rPr>
          <w:rFonts w:cs="Arial"/>
          <w:sz w:val="22"/>
          <w:szCs w:val="22"/>
        </w:rPr>
        <w:t xml:space="preserve"> von Amts wegen</w:t>
      </w:r>
      <w:r w:rsidR="003B6CD1" w:rsidRPr="000E3B4D">
        <w:rPr>
          <w:rFonts w:cs="Arial"/>
          <w:sz w:val="22"/>
          <w:szCs w:val="22"/>
        </w:rPr>
        <w:t xml:space="preserve"> (Änderungs</w:t>
      </w:r>
      <w:r w:rsidR="00F73114" w:rsidRPr="000E3B4D">
        <w:rPr>
          <w:rFonts w:cs="Arial"/>
          <w:sz w:val="22"/>
          <w:szCs w:val="22"/>
        </w:rPr>
        <w:t>bescheid</w:t>
      </w:r>
      <w:r w:rsidR="003B6CD1" w:rsidRPr="000E3B4D">
        <w:rPr>
          <w:rFonts w:cs="Arial"/>
          <w:sz w:val="22"/>
          <w:szCs w:val="22"/>
        </w:rPr>
        <w:t>).</w:t>
      </w:r>
    </w:p>
    <w:p w14:paraId="79A34CA0" w14:textId="77777777" w:rsidR="003B6CD1" w:rsidRPr="003D3C4F" w:rsidRDefault="003B6CD1" w:rsidP="00D27C04">
      <w:pPr>
        <w:ind w:left="425" w:right="26" w:hanging="425"/>
        <w:rPr>
          <w:rFonts w:cs="Arial"/>
          <w:sz w:val="22"/>
          <w:szCs w:val="22"/>
        </w:rPr>
      </w:pPr>
    </w:p>
    <w:p w14:paraId="1A798655" w14:textId="38C4A7D5" w:rsidR="00937CAD" w:rsidRDefault="00D27C04" w:rsidP="00D27C04">
      <w:pPr>
        <w:ind w:left="425" w:right="26" w:hanging="425"/>
        <w:rPr>
          <w:rFonts w:cs="Arial"/>
          <w:sz w:val="22"/>
          <w:szCs w:val="22"/>
        </w:rPr>
      </w:pPr>
      <w:r w:rsidRPr="003D3C4F">
        <w:rPr>
          <w:rFonts w:cs="Arial"/>
          <w:sz w:val="22"/>
          <w:szCs w:val="22"/>
        </w:rPr>
        <w:t>(</w:t>
      </w:r>
      <w:r w:rsidR="00C91629" w:rsidRPr="003D3C4F">
        <w:rPr>
          <w:rFonts w:cs="Arial"/>
          <w:sz w:val="22"/>
          <w:szCs w:val="22"/>
        </w:rPr>
        <w:t>3</w:t>
      </w:r>
      <w:r w:rsidRPr="003D3C4F">
        <w:rPr>
          <w:rFonts w:cs="Arial"/>
          <w:sz w:val="22"/>
          <w:szCs w:val="22"/>
        </w:rPr>
        <w:t>)</w:t>
      </w:r>
      <w:r w:rsidRPr="006F1E4C">
        <w:rPr>
          <w:rFonts w:cs="Arial"/>
          <w:sz w:val="22"/>
          <w:szCs w:val="22"/>
        </w:rPr>
        <w:tab/>
      </w:r>
      <w:r w:rsidR="003B6CD1" w:rsidRPr="006F1E4C">
        <w:rPr>
          <w:rFonts w:cs="Arial"/>
          <w:sz w:val="22"/>
          <w:szCs w:val="22"/>
        </w:rPr>
        <w:t>Bei eine</w:t>
      </w:r>
      <w:r w:rsidR="00F73114" w:rsidRPr="006F1E4C">
        <w:rPr>
          <w:rFonts w:cs="Arial"/>
          <w:sz w:val="22"/>
          <w:szCs w:val="22"/>
        </w:rPr>
        <w:t>r</w:t>
      </w:r>
      <w:r w:rsidR="003B6CD1" w:rsidRPr="006F1E4C">
        <w:rPr>
          <w:rFonts w:cs="Arial"/>
          <w:sz w:val="22"/>
          <w:szCs w:val="22"/>
        </w:rPr>
        <w:t xml:space="preserve"> Neu</w:t>
      </w:r>
      <w:r w:rsidR="00F73114" w:rsidRPr="006F1E4C">
        <w:rPr>
          <w:rFonts w:cs="Arial"/>
          <w:sz w:val="22"/>
          <w:szCs w:val="22"/>
        </w:rPr>
        <w:t>verpflichtung</w:t>
      </w:r>
      <w:r w:rsidR="003B6CD1" w:rsidRPr="006F1E4C">
        <w:rPr>
          <w:rFonts w:cs="Arial"/>
          <w:sz w:val="22"/>
          <w:szCs w:val="22"/>
        </w:rPr>
        <w:t xml:space="preserve"> mit fünfjähriger Laufzeit ab dem 01.01.2023 gelten die im </w:t>
      </w:r>
      <w:r w:rsidR="003500C4" w:rsidRPr="006F1E4C">
        <w:rPr>
          <w:rFonts w:cs="Arial"/>
          <w:sz w:val="22"/>
          <w:szCs w:val="22"/>
        </w:rPr>
        <w:t>Förderbescheid</w:t>
      </w:r>
      <w:r w:rsidR="003B6CD1" w:rsidRPr="006F1E4C">
        <w:rPr>
          <w:rFonts w:cs="Arial"/>
          <w:sz w:val="22"/>
          <w:szCs w:val="22"/>
        </w:rPr>
        <w:t xml:space="preserve"> festgelegten Vereinbarungen vorbehaltlich der Genehmigung des nationalen Strategieplans durch die EU-Kommission.</w:t>
      </w:r>
    </w:p>
    <w:p w14:paraId="6B6755B1" w14:textId="77777777" w:rsidR="006F1E4C" w:rsidRPr="006F1E4C" w:rsidRDefault="006F1E4C" w:rsidP="00D27C04">
      <w:pPr>
        <w:ind w:left="425" w:right="26" w:hanging="425"/>
        <w:rPr>
          <w:rFonts w:cs="Arial"/>
          <w:sz w:val="22"/>
          <w:szCs w:val="22"/>
        </w:rPr>
      </w:pPr>
    </w:p>
    <w:p w14:paraId="4C1FF9E2" w14:textId="77777777" w:rsidR="00B6395F" w:rsidRPr="006F1E4C" w:rsidRDefault="00B6395F" w:rsidP="00B6395F">
      <w:pPr>
        <w:pStyle w:val="KeinLeerraum"/>
        <w:ind w:left="709"/>
        <w:rPr>
          <w:rFonts w:ascii="Arial" w:hAnsi="Arial" w:cs="Arial"/>
        </w:rPr>
      </w:pPr>
    </w:p>
    <w:p w14:paraId="64E41CD2" w14:textId="77777777" w:rsidR="006F1E4C" w:rsidRPr="006F1E4C" w:rsidRDefault="006F1E4C" w:rsidP="006F1E4C">
      <w:pPr>
        <w:ind w:left="425" w:right="26" w:hanging="425"/>
        <w:rPr>
          <w:rFonts w:cs="Arial"/>
          <w:sz w:val="22"/>
          <w:szCs w:val="22"/>
        </w:rPr>
      </w:pPr>
      <w:r w:rsidRPr="006F1E4C">
        <w:rPr>
          <w:rFonts w:cs="Arial"/>
          <w:sz w:val="22"/>
          <w:szCs w:val="22"/>
        </w:rPr>
        <w:t xml:space="preserve">I) </w:t>
      </w:r>
      <w:r w:rsidRPr="006F1E4C">
        <w:rPr>
          <w:rFonts w:cs="Arial"/>
          <w:sz w:val="22"/>
          <w:szCs w:val="22"/>
        </w:rPr>
        <w:tab/>
        <w:t>De-</w:t>
      </w:r>
      <w:proofErr w:type="spellStart"/>
      <w:r w:rsidRPr="006F1E4C">
        <w:rPr>
          <w:rFonts w:cs="Arial"/>
          <w:sz w:val="22"/>
          <w:szCs w:val="22"/>
        </w:rPr>
        <w:t>minimis</w:t>
      </w:r>
      <w:proofErr w:type="spellEnd"/>
      <w:r w:rsidRPr="006F1E4C">
        <w:rPr>
          <w:rFonts w:cs="Arial"/>
          <w:sz w:val="22"/>
          <w:szCs w:val="22"/>
        </w:rPr>
        <w:t>-Beihilfen</w:t>
      </w:r>
    </w:p>
    <w:p w14:paraId="1E32A2B2" w14:textId="77777777" w:rsidR="006F1E4C" w:rsidRPr="006F1E4C" w:rsidRDefault="006F1E4C" w:rsidP="006F1E4C">
      <w:pPr>
        <w:ind w:left="425" w:right="26" w:hanging="425"/>
        <w:rPr>
          <w:rFonts w:cs="Arial"/>
          <w:sz w:val="22"/>
          <w:szCs w:val="22"/>
        </w:rPr>
      </w:pPr>
    </w:p>
    <w:p w14:paraId="17984A8D" w14:textId="77777777" w:rsidR="006F1E4C" w:rsidRPr="006F1E4C" w:rsidRDefault="006F1E4C" w:rsidP="006F1E4C">
      <w:pPr>
        <w:ind w:left="425" w:right="26" w:hanging="425"/>
        <w:rPr>
          <w:rFonts w:cs="Arial"/>
          <w:sz w:val="22"/>
          <w:szCs w:val="22"/>
        </w:rPr>
      </w:pPr>
      <w:r w:rsidRPr="006F1E4C">
        <w:rPr>
          <w:rFonts w:cs="Arial"/>
          <w:sz w:val="22"/>
          <w:szCs w:val="22"/>
        </w:rPr>
        <w:t>(1)</w:t>
      </w:r>
      <w:r w:rsidRPr="006F1E4C">
        <w:rPr>
          <w:rFonts w:cs="Arial"/>
          <w:sz w:val="22"/>
          <w:szCs w:val="22"/>
        </w:rPr>
        <w:tab/>
        <w:t>Folgende Zuwendungen nach LPR Teil A erfolgen unter Beachtung der geltenden EU-Regelungen für De-</w:t>
      </w:r>
      <w:proofErr w:type="spellStart"/>
      <w:r w:rsidRPr="006F1E4C">
        <w:rPr>
          <w:rFonts w:cs="Arial"/>
          <w:sz w:val="22"/>
          <w:szCs w:val="22"/>
        </w:rPr>
        <w:t>minimis</w:t>
      </w:r>
      <w:proofErr w:type="spellEnd"/>
      <w:r w:rsidRPr="006F1E4C">
        <w:rPr>
          <w:rFonts w:cs="Arial"/>
          <w:sz w:val="22"/>
          <w:szCs w:val="22"/>
        </w:rPr>
        <w:t>-Beihilfen:</w:t>
      </w:r>
    </w:p>
    <w:p w14:paraId="4870CC6D" w14:textId="77777777" w:rsidR="006F1E4C" w:rsidRPr="006F1E4C" w:rsidRDefault="006F1E4C" w:rsidP="006F1E4C">
      <w:pPr>
        <w:ind w:left="425" w:right="26" w:hanging="425"/>
        <w:rPr>
          <w:rFonts w:cs="Arial"/>
          <w:sz w:val="22"/>
          <w:szCs w:val="22"/>
        </w:rPr>
      </w:pPr>
    </w:p>
    <w:p w14:paraId="2A5F5D32" w14:textId="77777777" w:rsidR="006F1E4C" w:rsidRPr="006F1E4C" w:rsidRDefault="006F1E4C" w:rsidP="006F1E4C">
      <w:pPr>
        <w:ind w:left="425" w:right="26"/>
        <w:rPr>
          <w:rFonts w:cs="Arial"/>
          <w:sz w:val="22"/>
          <w:szCs w:val="22"/>
        </w:rPr>
      </w:pPr>
      <w:r w:rsidRPr="006F1E4C">
        <w:rPr>
          <w:rFonts w:cs="Arial"/>
          <w:sz w:val="22"/>
          <w:szCs w:val="22"/>
        </w:rPr>
        <w:t>- Zuwendungen an Nichtlandwirte werden als Gewerbe-De-</w:t>
      </w:r>
      <w:proofErr w:type="spellStart"/>
      <w:r w:rsidRPr="006F1E4C">
        <w:rPr>
          <w:rFonts w:cs="Arial"/>
          <w:sz w:val="22"/>
          <w:szCs w:val="22"/>
        </w:rPr>
        <w:t>minimis</w:t>
      </w:r>
      <w:proofErr w:type="spellEnd"/>
      <w:r w:rsidRPr="006F1E4C">
        <w:rPr>
          <w:rFonts w:cs="Arial"/>
          <w:sz w:val="22"/>
          <w:szCs w:val="22"/>
        </w:rPr>
        <w:t xml:space="preserve"> gewährt. Grundlage ist die EU Verordnung Nr. 2023/2831 v. 13.12.2023. Pro Antragsteller gilt der Höchstbetrag an De-</w:t>
      </w:r>
      <w:proofErr w:type="spellStart"/>
      <w:r w:rsidRPr="006F1E4C">
        <w:rPr>
          <w:rFonts w:cs="Arial"/>
          <w:sz w:val="22"/>
          <w:szCs w:val="22"/>
        </w:rPr>
        <w:t>minimis</w:t>
      </w:r>
      <w:proofErr w:type="spellEnd"/>
      <w:r w:rsidRPr="006F1E4C">
        <w:rPr>
          <w:rFonts w:cs="Arial"/>
          <w:sz w:val="22"/>
          <w:szCs w:val="22"/>
        </w:rPr>
        <w:t>-Beihilfen von 300.000 Euro in einem Zeitra</w:t>
      </w:r>
      <w:bookmarkStart w:id="2" w:name="_GoBack"/>
      <w:bookmarkEnd w:id="2"/>
      <w:r w:rsidRPr="006F1E4C">
        <w:rPr>
          <w:rFonts w:cs="Arial"/>
          <w:sz w:val="22"/>
          <w:szCs w:val="22"/>
        </w:rPr>
        <w:t>um von drei Jahren.</w:t>
      </w:r>
    </w:p>
    <w:p w14:paraId="27871AB6" w14:textId="1731CEC5" w:rsidR="006F1E4C" w:rsidRPr="006F1E4C" w:rsidRDefault="006F1E4C" w:rsidP="006F1E4C">
      <w:pPr>
        <w:ind w:left="425" w:right="26" w:hanging="425"/>
        <w:rPr>
          <w:rFonts w:cs="Arial"/>
          <w:sz w:val="22"/>
          <w:szCs w:val="22"/>
        </w:rPr>
      </w:pPr>
      <w:r w:rsidRPr="006F1E4C">
        <w:rPr>
          <w:rFonts w:cs="Arial"/>
          <w:sz w:val="22"/>
          <w:szCs w:val="22"/>
        </w:rPr>
        <w:tab/>
        <w:t>- Zuwendungen des LPR Codes 312 (pflegende Bewirtschaftung Acker) werden bei Landwirten und Agrarunternehmen (</w:t>
      </w:r>
      <w:r w:rsidR="00FA726B" w:rsidRPr="00FA726B">
        <w:rPr>
          <w:rFonts w:cs="Arial"/>
          <w:sz w:val="22"/>
          <w:szCs w:val="22"/>
        </w:rPr>
        <w:t>Kleine und Mi</w:t>
      </w:r>
      <w:r w:rsidR="00FA726B">
        <w:rPr>
          <w:rFonts w:cs="Arial"/>
          <w:sz w:val="22"/>
          <w:szCs w:val="22"/>
        </w:rPr>
        <w:t xml:space="preserve">ttelständische Unternehmen - </w:t>
      </w:r>
      <w:r w:rsidRPr="006F1E4C">
        <w:rPr>
          <w:rFonts w:cs="Arial"/>
          <w:sz w:val="22"/>
          <w:szCs w:val="22"/>
        </w:rPr>
        <w:t>KMU) als Agrar-De-</w:t>
      </w:r>
      <w:proofErr w:type="spellStart"/>
      <w:r w:rsidRPr="006F1E4C">
        <w:rPr>
          <w:rFonts w:cs="Arial"/>
          <w:sz w:val="22"/>
          <w:szCs w:val="22"/>
        </w:rPr>
        <w:t>minimis</w:t>
      </w:r>
      <w:proofErr w:type="spellEnd"/>
      <w:r w:rsidRPr="006F1E4C">
        <w:rPr>
          <w:rFonts w:cs="Arial"/>
          <w:sz w:val="22"/>
          <w:szCs w:val="22"/>
        </w:rPr>
        <w:t xml:space="preserve"> gewährt. Grundlage ist die EU Verordnung 2024/3118 v. 10.12.2024. Pro Antragsteller gilt der Höchstbetrag an De-</w:t>
      </w:r>
      <w:proofErr w:type="spellStart"/>
      <w:r w:rsidRPr="006F1E4C">
        <w:rPr>
          <w:rFonts w:cs="Arial"/>
          <w:sz w:val="22"/>
          <w:szCs w:val="22"/>
        </w:rPr>
        <w:t>minimis</w:t>
      </w:r>
      <w:proofErr w:type="spellEnd"/>
      <w:r w:rsidRPr="006F1E4C">
        <w:rPr>
          <w:rFonts w:cs="Arial"/>
          <w:sz w:val="22"/>
          <w:szCs w:val="22"/>
        </w:rPr>
        <w:t>-Beihilfen von 50.000 Euro in einem Zeitraum von drei Jahren.</w:t>
      </w:r>
    </w:p>
    <w:p w14:paraId="05187FE7" w14:textId="77777777" w:rsidR="006F1E4C" w:rsidRPr="006F1E4C" w:rsidRDefault="006F1E4C" w:rsidP="006F1E4C">
      <w:pPr>
        <w:ind w:left="425" w:right="26" w:hanging="425"/>
        <w:rPr>
          <w:rFonts w:cs="Arial"/>
          <w:sz w:val="22"/>
          <w:szCs w:val="22"/>
        </w:rPr>
      </w:pPr>
    </w:p>
    <w:p w14:paraId="17EF74D9" w14:textId="7F64CDAC" w:rsidR="006F1E4C" w:rsidRPr="006F1E4C" w:rsidRDefault="006F1E4C" w:rsidP="006F1E4C">
      <w:pPr>
        <w:ind w:left="425" w:right="26" w:hanging="425"/>
        <w:rPr>
          <w:rFonts w:cs="Arial"/>
          <w:sz w:val="22"/>
          <w:szCs w:val="22"/>
        </w:rPr>
      </w:pPr>
      <w:r w:rsidRPr="006F1E4C">
        <w:rPr>
          <w:rFonts w:cs="Arial"/>
          <w:sz w:val="22"/>
          <w:szCs w:val="22"/>
        </w:rPr>
        <w:tab/>
        <w:t xml:space="preserve">Übersteigt der Beihilfegesamtbetrag aufgrund der beantragten Beihilfe den oben </w:t>
      </w:r>
      <w:r w:rsidR="00FA726B">
        <w:rPr>
          <w:rFonts w:cs="Arial"/>
          <w:sz w:val="22"/>
          <w:szCs w:val="22"/>
        </w:rPr>
        <w:t>ange</w:t>
      </w:r>
      <w:r w:rsidRPr="006F1E4C">
        <w:rPr>
          <w:rFonts w:cs="Arial"/>
          <w:sz w:val="22"/>
          <w:szCs w:val="22"/>
        </w:rPr>
        <w:t>gebenen Höchstbetrag, wird der Beihilfeanspruch amtsseitig begrenzt. LPR A De-</w:t>
      </w:r>
      <w:proofErr w:type="spellStart"/>
      <w:r w:rsidRPr="006F1E4C">
        <w:rPr>
          <w:rFonts w:cs="Arial"/>
          <w:sz w:val="22"/>
          <w:szCs w:val="22"/>
        </w:rPr>
        <w:t>minimis</w:t>
      </w:r>
      <w:proofErr w:type="spellEnd"/>
      <w:r w:rsidRPr="006F1E4C">
        <w:rPr>
          <w:rFonts w:cs="Arial"/>
          <w:sz w:val="22"/>
          <w:szCs w:val="22"/>
        </w:rPr>
        <w:t xml:space="preserve"> Beihilfen werden als Zuschuss gewährt.</w:t>
      </w:r>
    </w:p>
    <w:p w14:paraId="58625796" w14:textId="77777777" w:rsidR="006F1E4C" w:rsidRPr="006F1E4C" w:rsidRDefault="006F1E4C" w:rsidP="006F1E4C">
      <w:pPr>
        <w:ind w:left="425" w:right="26" w:hanging="425"/>
        <w:rPr>
          <w:rFonts w:cs="Arial"/>
          <w:sz w:val="22"/>
          <w:szCs w:val="22"/>
        </w:rPr>
      </w:pPr>
      <w:r w:rsidRPr="006F1E4C">
        <w:rPr>
          <w:rFonts w:cs="Arial"/>
          <w:sz w:val="22"/>
          <w:szCs w:val="22"/>
        </w:rPr>
        <w:tab/>
      </w:r>
    </w:p>
    <w:p w14:paraId="231BC53F" w14:textId="747AE115" w:rsidR="00937CAD" w:rsidRDefault="006F1E4C" w:rsidP="006F1E4C">
      <w:pPr>
        <w:ind w:left="425" w:right="26" w:hanging="425"/>
        <w:rPr>
          <w:rFonts w:cs="Arial"/>
          <w:sz w:val="22"/>
          <w:szCs w:val="22"/>
        </w:rPr>
      </w:pPr>
      <w:r w:rsidRPr="006F1E4C">
        <w:rPr>
          <w:rFonts w:cs="Arial"/>
          <w:sz w:val="22"/>
          <w:szCs w:val="22"/>
        </w:rPr>
        <w:t>(2)</w:t>
      </w:r>
      <w:r w:rsidRPr="006F1E4C">
        <w:rPr>
          <w:rFonts w:cs="Arial"/>
          <w:sz w:val="22"/>
          <w:szCs w:val="22"/>
        </w:rPr>
        <w:tab/>
        <w:t>Weitere Informationen zu De-</w:t>
      </w:r>
      <w:proofErr w:type="spellStart"/>
      <w:r w:rsidRPr="006F1E4C">
        <w:rPr>
          <w:rFonts w:cs="Arial"/>
          <w:sz w:val="22"/>
          <w:szCs w:val="22"/>
        </w:rPr>
        <w:t>minimis</w:t>
      </w:r>
      <w:proofErr w:type="spellEnd"/>
      <w:r w:rsidRPr="006F1E4C">
        <w:rPr>
          <w:rFonts w:cs="Arial"/>
          <w:sz w:val="22"/>
          <w:szCs w:val="22"/>
        </w:rPr>
        <w:t xml:space="preserve"> sind den Erläuterungen und Ausfüllhinweisen zum Gemeinsamen Antrag (GA) zu entnehmen. Die betreffenden Angaben zu De-</w:t>
      </w:r>
      <w:proofErr w:type="spellStart"/>
      <w:r w:rsidRPr="006F1E4C">
        <w:rPr>
          <w:rFonts w:cs="Arial"/>
          <w:sz w:val="22"/>
          <w:szCs w:val="22"/>
        </w:rPr>
        <w:t>minimis</w:t>
      </w:r>
      <w:proofErr w:type="spellEnd"/>
      <w:r w:rsidRPr="006F1E4C">
        <w:rPr>
          <w:rFonts w:cs="Arial"/>
          <w:sz w:val="22"/>
          <w:szCs w:val="22"/>
        </w:rPr>
        <w:t xml:space="preserve"> sind im Zuge der GA Antragstellung in FIONA einzugeben. Die De-</w:t>
      </w:r>
      <w:proofErr w:type="spellStart"/>
      <w:r w:rsidRPr="006F1E4C">
        <w:rPr>
          <w:rFonts w:cs="Arial"/>
          <w:sz w:val="22"/>
          <w:szCs w:val="22"/>
        </w:rPr>
        <w:t>minimis</w:t>
      </w:r>
      <w:proofErr w:type="spellEnd"/>
      <w:r w:rsidRPr="006F1E4C">
        <w:rPr>
          <w:rFonts w:cs="Arial"/>
          <w:sz w:val="22"/>
          <w:szCs w:val="22"/>
        </w:rPr>
        <w:t xml:space="preserve"> Bescheinigungen werden als Anlage zum Zuwendungsbescheid versandt.</w:t>
      </w:r>
    </w:p>
    <w:p w14:paraId="2919C6BC" w14:textId="77777777" w:rsidR="006F1E4C" w:rsidRPr="006F1E4C" w:rsidRDefault="006F1E4C" w:rsidP="006F1E4C">
      <w:pPr>
        <w:ind w:left="425" w:right="26" w:hanging="425"/>
        <w:rPr>
          <w:rFonts w:cs="Arial"/>
          <w:sz w:val="22"/>
          <w:szCs w:val="22"/>
        </w:rPr>
      </w:pPr>
    </w:p>
    <w:p w14:paraId="47858EE2" w14:textId="2DC1AC92" w:rsidR="00937CAD" w:rsidRPr="006F1E4C" w:rsidRDefault="00937CAD" w:rsidP="00937CAD">
      <w:pPr>
        <w:ind w:left="425" w:right="26" w:hanging="425"/>
        <w:rPr>
          <w:rFonts w:cs="Arial"/>
          <w:sz w:val="22"/>
          <w:szCs w:val="22"/>
        </w:rPr>
      </w:pPr>
    </w:p>
    <w:p w14:paraId="546EDD80" w14:textId="711C2995" w:rsidR="003B6CD1" w:rsidRPr="006F1E4C" w:rsidRDefault="00B6395F" w:rsidP="00937CAD">
      <w:pPr>
        <w:ind w:left="425" w:right="26" w:hanging="425"/>
        <w:rPr>
          <w:rFonts w:cs="Arial"/>
          <w:sz w:val="22"/>
          <w:szCs w:val="22"/>
        </w:rPr>
      </w:pPr>
      <w:r w:rsidRPr="006F1E4C">
        <w:rPr>
          <w:rFonts w:cs="Arial"/>
          <w:sz w:val="22"/>
          <w:szCs w:val="22"/>
        </w:rPr>
        <w:t>J</w:t>
      </w:r>
      <w:r w:rsidR="00D27C04" w:rsidRPr="006F1E4C">
        <w:rPr>
          <w:rFonts w:cs="Arial"/>
          <w:sz w:val="22"/>
          <w:szCs w:val="22"/>
        </w:rPr>
        <w:t xml:space="preserve">) </w:t>
      </w:r>
      <w:r w:rsidR="00C91629" w:rsidRPr="006F1E4C">
        <w:rPr>
          <w:rFonts w:cs="Arial"/>
          <w:sz w:val="22"/>
          <w:szCs w:val="22"/>
        </w:rPr>
        <w:tab/>
      </w:r>
      <w:r w:rsidR="003B6CD1" w:rsidRPr="006F1E4C">
        <w:rPr>
          <w:rFonts w:cs="Arial"/>
          <w:sz w:val="22"/>
          <w:szCs w:val="22"/>
        </w:rPr>
        <w:t>Datenschutz</w:t>
      </w:r>
    </w:p>
    <w:p w14:paraId="3C34596F" w14:textId="77777777" w:rsidR="003B6CD1" w:rsidRPr="003D3C4F" w:rsidRDefault="003B6CD1" w:rsidP="003B6CD1">
      <w:pPr>
        <w:pStyle w:val="KeinLeerraum"/>
        <w:rPr>
          <w:rFonts w:ascii="Arial" w:hAnsi="Arial" w:cs="Arial"/>
        </w:rPr>
      </w:pPr>
    </w:p>
    <w:p w14:paraId="3F57BA4F" w14:textId="182EB5AE" w:rsidR="003B6CD1" w:rsidRPr="000E3B4D" w:rsidRDefault="003B6CD1" w:rsidP="003B6CD1">
      <w:pPr>
        <w:pStyle w:val="KeinLeerraum"/>
        <w:ind w:left="426" w:hanging="426"/>
        <w:rPr>
          <w:rFonts w:ascii="Arial" w:hAnsi="Arial" w:cs="Arial"/>
        </w:rPr>
      </w:pPr>
      <w:r w:rsidRPr="003D3C4F">
        <w:rPr>
          <w:rFonts w:ascii="Arial" w:hAnsi="Arial" w:cs="Arial"/>
        </w:rPr>
        <w:t>(1)</w:t>
      </w:r>
      <w:r w:rsidRPr="003D3C4F">
        <w:rPr>
          <w:rFonts w:ascii="Arial" w:hAnsi="Arial" w:cs="Arial"/>
        </w:rPr>
        <w:tab/>
        <w:t xml:space="preserve">Das Ministerium für </w:t>
      </w:r>
      <w:r w:rsidRPr="000E3B4D">
        <w:rPr>
          <w:rFonts w:ascii="Arial" w:hAnsi="Arial" w:cs="Arial"/>
        </w:rPr>
        <w:t>Umwelt, Klima und Energiewirtschaft Baden-Württemberg (UM) ist im Sinne des Art. 13 Abs. 1 Buchst. a Datenschutzgrundverordnung Verantwortlicher für die Erhebung der personenbezogenen Daten im Rahmen de</w:t>
      </w:r>
      <w:r w:rsidR="00F73114" w:rsidRPr="000E3B4D">
        <w:rPr>
          <w:rFonts w:ascii="Arial" w:hAnsi="Arial" w:cs="Arial"/>
        </w:rPr>
        <w:t>r</w:t>
      </w:r>
      <w:r w:rsidRPr="000E3B4D">
        <w:rPr>
          <w:rFonts w:ascii="Arial" w:hAnsi="Arial" w:cs="Arial"/>
        </w:rPr>
        <w:t xml:space="preserve"> vorliegenden </w:t>
      </w:r>
      <w:r w:rsidR="00F73114" w:rsidRPr="000E3B4D">
        <w:rPr>
          <w:rFonts w:ascii="Arial" w:hAnsi="Arial" w:cs="Arial"/>
        </w:rPr>
        <w:t>Verpflichtung</w:t>
      </w:r>
      <w:r w:rsidRPr="000E3B4D">
        <w:rPr>
          <w:rFonts w:ascii="Arial" w:hAnsi="Arial" w:cs="Arial"/>
        </w:rPr>
        <w:t>.</w:t>
      </w:r>
    </w:p>
    <w:p w14:paraId="23935160" w14:textId="77777777" w:rsidR="003B6CD1" w:rsidRPr="000E3B4D" w:rsidRDefault="003B6CD1" w:rsidP="003B6CD1">
      <w:pPr>
        <w:pStyle w:val="KeinLeerraum"/>
        <w:ind w:left="426"/>
        <w:rPr>
          <w:rFonts w:ascii="Arial" w:hAnsi="Arial" w:cs="Arial"/>
        </w:rPr>
      </w:pPr>
    </w:p>
    <w:p w14:paraId="65A5A032" w14:textId="77777777" w:rsidR="003B6CD1" w:rsidRPr="000E3B4D" w:rsidRDefault="003B6CD1" w:rsidP="003B6CD1">
      <w:pPr>
        <w:pStyle w:val="KeinLeerraum"/>
        <w:ind w:left="426"/>
        <w:rPr>
          <w:rFonts w:ascii="Arial" w:hAnsi="Arial" w:cs="Arial"/>
        </w:rPr>
      </w:pPr>
      <w:r w:rsidRPr="000E3B4D">
        <w:rPr>
          <w:rFonts w:ascii="Arial" w:hAnsi="Arial" w:cs="Arial"/>
        </w:rPr>
        <w:t>Hausanschrift:</w:t>
      </w:r>
      <w:r w:rsidRPr="000E3B4D">
        <w:rPr>
          <w:rFonts w:ascii="Arial" w:hAnsi="Arial" w:cs="Arial"/>
        </w:rPr>
        <w:tab/>
        <w:t>Kernerplatz 9, 70182 Stuttgart</w:t>
      </w:r>
    </w:p>
    <w:p w14:paraId="1DFF9394" w14:textId="77777777" w:rsidR="003B6CD1" w:rsidRPr="000E3B4D" w:rsidRDefault="003B6CD1" w:rsidP="003B6CD1">
      <w:pPr>
        <w:pStyle w:val="KeinLeerraum"/>
        <w:ind w:left="426"/>
        <w:rPr>
          <w:rFonts w:ascii="Arial" w:hAnsi="Arial" w:cs="Arial"/>
        </w:rPr>
      </w:pPr>
      <w:r w:rsidRPr="000E3B4D">
        <w:rPr>
          <w:rFonts w:ascii="Arial" w:hAnsi="Arial" w:cs="Arial"/>
        </w:rPr>
        <w:t>Postanschrift:</w:t>
      </w:r>
      <w:r w:rsidRPr="000E3B4D">
        <w:rPr>
          <w:rFonts w:ascii="Arial" w:hAnsi="Arial" w:cs="Arial"/>
        </w:rPr>
        <w:tab/>
        <w:t>Postfach 10 34 44, 70029 Stuttgart</w:t>
      </w:r>
    </w:p>
    <w:p w14:paraId="70CD6071" w14:textId="77777777" w:rsidR="003B6CD1" w:rsidRPr="000E3B4D" w:rsidRDefault="003B6CD1" w:rsidP="003B6CD1">
      <w:pPr>
        <w:pStyle w:val="KeinLeerraum"/>
        <w:ind w:left="426"/>
        <w:rPr>
          <w:rFonts w:ascii="Arial" w:hAnsi="Arial" w:cs="Arial"/>
        </w:rPr>
      </w:pPr>
      <w:r w:rsidRPr="000E3B4D">
        <w:rPr>
          <w:rFonts w:ascii="Arial" w:hAnsi="Arial" w:cs="Arial"/>
        </w:rPr>
        <w:t>E-Mail:</w:t>
      </w:r>
      <w:r w:rsidRPr="000E3B4D">
        <w:rPr>
          <w:rFonts w:ascii="Arial" w:hAnsi="Arial" w:cs="Arial"/>
        </w:rPr>
        <w:tab/>
      </w:r>
      <w:r w:rsidRPr="000E3B4D">
        <w:rPr>
          <w:rFonts w:ascii="Arial" w:hAnsi="Arial" w:cs="Arial"/>
        </w:rPr>
        <w:tab/>
        <w:t>poststelle@um.bwl.de</w:t>
      </w:r>
    </w:p>
    <w:p w14:paraId="11F9BA6D" w14:textId="77777777" w:rsidR="003B6CD1" w:rsidRPr="000E3B4D" w:rsidRDefault="003B6CD1" w:rsidP="003B6CD1">
      <w:pPr>
        <w:pStyle w:val="KeinLeerraum"/>
        <w:ind w:left="426"/>
        <w:rPr>
          <w:rFonts w:ascii="Arial" w:hAnsi="Arial" w:cs="Arial"/>
        </w:rPr>
      </w:pPr>
    </w:p>
    <w:p w14:paraId="3471A650" w14:textId="77777777" w:rsidR="003B6CD1" w:rsidRPr="000E3B4D" w:rsidRDefault="003B6CD1" w:rsidP="003B6CD1">
      <w:pPr>
        <w:pStyle w:val="KeinLeerraum"/>
        <w:ind w:left="426"/>
        <w:rPr>
          <w:rFonts w:ascii="Arial" w:hAnsi="Arial" w:cs="Arial"/>
        </w:rPr>
      </w:pPr>
      <w:r w:rsidRPr="000E3B4D">
        <w:rPr>
          <w:rFonts w:ascii="Arial" w:hAnsi="Arial" w:cs="Arial"/>
        </w:rPr>
        <w:t>Die behördlichen Datenschutzbeauftragten des UM erreichen Sie unter: datenschutz@um.bwl.de</w:t>
      </w:r>
    </w:p>
    <w:p w14:paraId="0706262E" w14:textId="77777777" w:rsidR="003B6CD1" w:rsidRPr="000E3B4D" w:rsidRDefault="003B6CD1" w:rsidP="003B6CD1">
      <w:pPr>
        <w:pStyle w:val="KeinLeerraum"/>
        <w:rPr>
          <w:rFonts w:ascii="Arial" w:hAnsi="Arial" w:cs="Arial"/>
        </w:rPr>
      </w:pPr>
    </w:p>
    <w:p w14:paraId="11F36165" w14:textId="7282670A" w:rsidR="003B6CD1" w:rsidRPr="000E3B4D" w:rsidRDefault="003B6CD1" w:rsidP="003B6CD1">
      <w:pPr>
        <w:pStyle w:val="KeinLeerraum"/>
        <w:ind w:left="426"/>
        <w:rPr>
          <w:rFonts w:ascii="Arial" w:hAnsi="Arial" w:cs="Arial"/>
        </w:rPr>
      </w:pPr>
      <w:r w:rsidRPr="000E3B4D">
        <w:rPr>
          <w:rFonts w:ascii="Arial" w:hAnsi="Arial" w:cs="Arial"/>
        </w:rPr>
        <w:t xml:space="preserve">Die Angaben im </w:t>
      </w:r>
      <w:r w:rsidR="00F73114" w:rsidRPr="000E3B4D">
        <w:rPr>
          <w:rFonts w:ascii="Arial" w:hAnsi="Arial" w:cs="Arial"/>
        </w:rPr>
        <w:t>Antrag</w:t>
      </w:r>
      <w:r w:rsidRPr="000E3B4D">
        <w:rPr>
          <w:rFonts w:ascii="Arial" w:hAnsi="Arial" w:cs="Arial"/>
        </w:rPr>
        <w:t xml:space="preserve"> einschließlich der Anlagen und die Einholung von Auskünften durch die </w:t>
      </w:r>
      <w:r w:rsidR="00F73114" w:rsidRPr="000E3B4D">
        <w:rPr>
          <w:rFonts w:ascii="Arial" w:hAnsi="Arial" w:cs="Arial"/>
        </w:rPr>
        <w:t>bewilligende</w:t>
      </w:r>
      <w:r w:rsidRPr="000E3B4D">
        <w:rPr>
          <w:rFonts w:ascii="Arial" w:hAnsi="Arial" w:cs="Arial"/>
        </w:rPr>
        <w:t xml:space="preserve"> Stelle sind zur Bearbeitung des </w:t>
      </w:r>
      <w:r w:rsidR="00F73114" w:rsidRPr="000E3B4D">
        <w:rPr>
          <w:rFonts w:ascii="Arial" w:hAnsi="Arial" w:cs="Arial"/>
        </w:rPr>
        <w:t>Antrags</w:t>
      </w:r>
      <w:r w:rsidRPr="000E3B4D">
        <w:rPr>
          <w:rFonts w:ascii="Arial" w:hAnsi="Arial" w:cs="Arial"/>
        </w:rPr>
        <w:t xml:space="preserve"> erforderlich (Art. 6 Abs. 1 Buchst. b Datenschutzgrundverordnung). Sie werden für die Vorbereitung und Abwicklung de</w:t>
      </w:r>
      <w:r w:rsidR="00F73114" w:rsidRPr="000E3B4D">
        <w:rPr>
          <w:rFonts w:ascii="Arial" w:hAnsi="Arial" w:cs="Arial"/>
        </w:rPr>
        <w:t>r</w:t>
      </w:r>
      <w:r w:rsidRPr="000E3B4D">
        <w:rPr>
          <w:rFonts w:ascii="Arial" w:hAnsi="Arial" w:cs="Arial"/>
        </w:rPr>
        <w:t xml:space="preserve"> </w:t>
      </w:r>
      <w:r w:rsidR="00F73114" w:rsidRPr="000E3B4D">
        <w:rPr>
          <w:rFonts w:ascii="Arial" w:hAnsi="Arial" w:cs="Arial"/>
        </w:rPr>
        <w:t>Verpflichtung</w:t>
      </w:r>
      <w:r w:rsidRPr="000E3B4D">
        <w:rPr>
          <w:rFonts w:ascii="Arial" w:hAnsi="Arial" w:cs="Arial"/>
        </w:rPr>
        <w:t xml:space="preserve">, für die entsprechenden Kontrollen, für den Abgleich </w:t>
      </w:r>
      <w:r w:rsidR="00C0683A">
        <w:rPr>
          <w:rFonts w:ascii="Arial" w:hAnsi="Arial" w:cs="Arial"/>
        </w:rPr>
        <w:t>der</w:t>
      </w:r>
      <w:r w:rsidRPr="000E3B4D">
        <w:rPr>
          <w:rFonts w:ascii="Arial" w:hAnsi="Arial" w:cs="Arial"/>
        </w:rPr>
        <w:t xml:space="preserve"> </w:t>
      </w:r>
      <w:r w:rsidR="00C0683A">
        <w:rPr>
          <w:rFonts w:ascii="Arial" w:hAnsi="Arial" w:cs="Arial"/>
        </w:rPr>
        <w:t>A</w:t>
      </w:r>
      <w:r w:rsidRPr="000E3B4D">
        <w:rPr>
          <w:rFonts w:ascii="Arial" w:hAnsi="Arial" w:cs="Arial"/>
        </w:rPr>
        <w:t xml:space="preserve">ngaben zur Vermeidung unberechtigter Zahlungen, sowie für die Kontrolle der Einhaltung der in diesem </w:t>
      </w:r>
      <w:r w:rsidR="00F73114" w:rsidRPr="000E3B4D">
        <w:rPr>
          <w:rFonts w:ascii="Arial" w:hAnsi="Arial" w:cs="Arial"/>
        </w:rPr>
        <w:t>Antrag</w:t>
      </w:r>
      <w:r w:rsidRPr="000E3B4D">
        <w:rPr>
          <w:rFonts w:ascii="Arial" w:hAnsi="Arial" w:cs="Arial"/>
        </w:rPr>
        <w:t xml:space="preserve"> übernommenen Verpflichtungen verarbeitet.</w:t>
      </w:r>
    </w:p>
    <w:p w14:paraId="3C96BF8F" w14:textId="33012612" w:rsidR="003B6CD1" w:rsidRPr="000E3B4D" w:rsidRDefault="003B6CD1" w:rsidP="003B6CD1">
      <w:pPr>
        <w:rPr>
          <w:rFonts w:eastAsiaTheme="minorHAnsi" w:cs="Arial"/>
          <w:sz w:val="22"/>
          <w:szCs w:val="22"/>
          <w:lang w:eastAsia="en-US"/>
        </w:rPr>
      </w:pPr>
    </w:p>
    <w:p w14:paraId="7E3FAD8F" w14:textId="32025FBD" w:rsidR="003B6CD1" w:rsidRPr="000E3B4D" w:rsidRDefault="003B6CD1" w:rsidP="003B6CD1">
      <w:pPr>
        <w:pStyle w:val="KeinLeerraum"/>
        <w:ind w:left="426" w:hanging="426"/>
        <w:rPr>
          <w:rFonts w:ascii="Arial" w:hAnsi="Arial" w:cs="Arial"/>
        </w:rPr>
      </w:pPr>
      <w:r w:rsidRPr="000E3B4D">
        <w:rPr>
          <w:rFonts w:ascii="Arial" w:hAnsi="Arial" w:cs="Arial"/>
        </w:rPr>
        <w:t>(2)</w:t>
      </w:r>
      <w:r w:rsidRPr="000E3B4D">
        <w:rPr>
          <w:rFonts w:ascii="Arial" w:hAnsi="Arial" w:cs="Arial"/>
        </w:rPr>
        <w:tab/>
        <w:t xml:space="preserve">Personenbezogene Daten </w:t>
      </w:r>
      <w:r w:rsidR="00C0683A">
        <w:rPr>
          <w:rFonts w:ascii="Arial" w:hAnsi="Arial" w:cs="Arial"/>
        </w:rPr>
        <w:t>der Antragstellenden</w:t>
      </w:r>
      <w:r w:rsidRPr="000E3B4D">
        <w:rPr>
          <w:rFonts w:ascii="Arial" w:hAnsi="Arial" w:cs="Arial"/>
        </w:rPr>
        <w:t xml:space="preserve"> werden unverzüglich gelöscht, sobald sie zur Erfüllung des Zweckes, zu dem sie erhoben, verarbeitet oder genutzt worden sind, nicht mehr erforderlich sind. Unbeschadet besonderer gesetzlicher Aufbewahrungsfristen, werden </w:t>
      </w:r>
      <w:r w:rsidRPr="000E3B4D">
        <w:rPr>
          <w:rFonts w:ascii="Arial" w:hAnsi="Arial" w:cs="Arial"/>
        </w:rPr>
        <w:lastRenderedPageBreak/>
        <w:t>die Daten spätestens nach Ablauf des zehnten Jahres, das auf das Jahr folgt, in dem die genannten Daten erhoben wurden, gelöscht.</w:t>
      </w:r>
    </w:p>
    <w:p w14:paraId="6BF23444" w14:textId="77777777" w:rsidR="003B6CD1" w:rsidRPr="000E3B4D" w:rsidRDefault="003B6CD1" w:rsidP="003B6CD1">
      <w:pPr>
        <w:pStyle w:val="KeinLeerraum"/>
        <w:rPr>
          <w:rFonts w:ascii="Arial" w:hAnsi="Arial" w:cs="Arial"/>
        </w:rPr>
      </w:pPr>
    </w:p>
    <w:p w14:paraId="45CC1581" w14:textId="20F83F03" w:rsidR="003B6CD1" w:rsidRPr="000E3B4D" w:rsidRDefault="00605DF6" w:rsidP="00605DF6">
      <w:pPr>
        <w:pStyle w:val="KeinLeerraum"/>
        <w:ind w:left="426" w:hanging="426"/>
        <w:rPr>
          <w:rFonts w:ascii="Arial" w:hAnsi="Arial" w:cs="Arial"/>
        </w:rPr>
      </w:pPr>
      <w:r w:rsidRPr="000E3B4D">
        <w:rPr>
          <w:rFonts w:ascii="Arial" w:hAnsi="Arial" w:cs="Arial"/>
        </w:rPr>
        <w:t xml:space="preserve">(3) </w:t>
      </w:r>
      <w:r w:rsidRPr="000E3B4D">
        <w:rPr>
          <w:rFonts w:ascii="Arial" w:hAnsi="Arial" w:cs="Arial"/>
        </w:rPr>
        <w:tab/>
      </w:r>
      <w:r w:rsidR="003B6CD1" w:rsidRPr="000E3B4D">
        <w:rPr>
          <w:rFonts w:ascii="Arial" w:hAnsi="Arial" w:cs="Arial"/>
        </w:rPr>
        <w:t xml:space="preserve">Die </w:t>
      </w:r>
      <w:r w:rsidRPr="000E3B4D">
        <w:rPr>
          <w:rFonts w:ascii="Arial" w:hAnsi="Arial" w:cs="Arial"/>
        </w:rPr>
        <w:t xml:space="preserve">personenbezogenen </w:t>
      </w:r>
      <w:r w:rsidR="003B6CD1" w:rsidRPr="000E3B4D">
        <w:rPr>
          <w:rFonts w:ascii="Arial" w:hAnsi="Arial" w:cs="Arial"/>
        </w:rPr>
        <w:t xml:space="preserve">Angaben </w:t>
      </w:r>
      <w:r w:rsidR="00C0683A">
        <w:rPr>
          <w:rFonts w:ascii="Arial" w:hAnsi="Arial" w:cs="Arial"/>
        </w:rPr>
        <w:t>der Antragstellenden</w:t>
      </w:r>
      <w:r w:rsidR="003B6CD1" w:rsidRPr="000E3B4D">
        <w:rPr>
          <w:rFonts w:ascii="Arial" w:hAnsi="Arial" w:cs="Arial"/>
        </w:rPr>
        <w:t xml:space="preserve"> in diesem </w:t>
      </w:r>
      <w:r w:rsidR="0007439C" w:rsidRPr="000E3B4D">
        <w:rPr>
          <w:rFonts w:ascii="Arial" w:hAnsi="Arial" w:cs="Arial"/>
        </w:rPr>
        <w:t>Antrag</w:t>
      </w:r>
      <w:r w:rsidR="003B6CD1" w:rsidRPr="000E3B4D">
        <w:rPr>
          <w:rFonts w:ascii="Arial" w:hAnsi="Arial" w:cs="Arial"/>
        </w:rPr>
        <w:t xml:space="preserve"> dürfen von den in § 68 Gesetz des Landes Baden-Württemberg zum Schutz der Natur und zur Pflege der Landschaft (Naturschutzgesetz - NatSchG) genannten Stellen verarbeitet werden, soweit dies zur Erfüllung ihrer Aufgaben nach dem Bundesnaturschutzgesetz, dem NatSchG und den aufgrund dieser Gesetze erlassenen Rechtsverordnungen erforderlich ist. </w:t>
      </w:r>
    </w:p>
    <w:p w14:paraId="4161D8FE" w14:textId="77777777" w:rsidR="00605DF6" w:rsidRPr="000E3B4D" w:rsidRDefault="00605DF6" w:rsidP="00605DF6">
      <w:pPr>
        <w:pStyle w:val="KeinLeerraum"/>
        <w:ind w:left="426" w:hanging="426"/>
        <w:rPr>
          <w:rFonts w:ascii="Arial" w:hAnsi="Arial" w:cs="Arial"/>
        </w:rPr>
      </w:pPr>
    </w:p>
    <w:p w14:paraId="475FCFA5" w14:textId="20B2C16F" w:rsidR="003B6CD1" w:rsidRPr="000E3B4D" w:rsidRDefault="003B6CD1" w:rsidP="003B6CD1">
      <w:pPr>
        <w:pStyle w:val="KeinLeerraum"/>
        <w:ind w:left="426"/>
        <w:rPr>
          <w:rFonts w:ascii="Arial" w:hAnsi="Arial" w:cs="Arial"/>
        </w:rPr>
      </w:pPr>
      <w:r w:rsidRPr="000E3B4D">
        <w:rPr>
          <w:rFonts w:ascii="Arial" w:hAnsi="Arial" w:cs="Arial"/>
        </w:rPr>
        <w:t xml:space="preserve">Die im </w:t>
      </w:r>
      <w:r w:rsidR="0007439C" w:rsidRPr="000E3B4D">
        <w:rPr>
          <w:rFonts w:ascii="Arial" w:hAnsi="Arial" w:cs="Arial"/>
        </w:rPr>
        <w:t>Antrag</w:t>
      </w:r>
      <w:r w:rsidRPr="000E3B4D">
        <w:rPr>
          <w:rFonts w:ascii="Arial" w:hAnsi="Arial" w:cs="Arial"/>
        </w:rPr>
        <w:t xml:space="preserve"> gemachten Angaben de</w:t>
      </w:r>
      <w:r w:rsidR="00C0683A">
        <w:rPr>
          <w:rFonts w:ascii="Arial" w:hAnsi="Arial" w:cs="Arial"/>
        </w:rPr>
        <w:t>r</w:t>
      </w:r>
      <w:r w:rsidRPr="000E3B4D">
        <w:rPr>
          <w:rFonts w:ascii="Arial" w:hAnsi="Arial" w:cs="Arial"/>
        </w:rPr>
        <w:t xml:space="preserve"> </w:t>
      </w:r>
      <w:r w:rsidR="0007439C" w:rsidRPr="000E3B4D">
        <w:rPr>
          <w:rFonts w:ascii="Arial" w:hAnsi="Arial" w:cs="Arial"/>
        </w:rPr>
        <w:t>Antragstelle</w:t>
      </w:r>
      <w:r w:rsidR="00605DF6" w:rsidRPr="000E3B4D">
        <w:rPr>
          <w:rFonts w:ascii="Arial" w:hAnsi="Arial" w:cs="Arial"/>
        </w:rPr>
        <w:t>nden</w:t>
      </w:r>
      <w:r w:rsidRPr="000E3B4D">
        <w:rPr>
          <w:rFonts w:ascii="Arial" w:hAnsi="Arial" w:cs="Arial"/>
        </w:rPr>
        <w:t xml:space="preserve"> werden dem Ministerium für </w:t>
      </w:r>
      <w:r w:rsidR="00605DF6" w:rsidRPr="000E3B4D">
        <w:rPr>
          <w:rFonts w:ascii="Arial" w:hAnsi="Arial" w:cs="Arial"/>
        </w:rPr>
        <w:t xml:space="preserve">Ernährung </w:t>
      </w:r>
      <w:r w:rsidRPr="000E3B4D">
        <w:rPr>
          <w:rFonts w:ascii="Arial" w:hAnsi="Arial" w:cs="Arial"/>
        </w:rPr>
        <w:t xml:space="preserve">Ländlichen Raum und Verbraucherschutz </w:t>
      </w:r>
      <w:r w:rsidR="00605DF6" w:rsidRPr="000E3B4D">
        <w:rPr>
          <w:rFonts w:ascii="Arial" w:hAnsi="Arial" w:cs="Arial"/>
        </w:rPr>
        <w:t xml:space="preserve">(MLR) </w:t>
      </w:r>
      <w:r w:rsidRPr="000E3B4D">
        <w:rPr>
          <w:rFonts w:ascii="Arial" w:hAnsi="Arial" w:cs="Arial"/>
        </w:rPr>
        <w:t xml:space="preserve">sowie dem Landesamt für Geoinformation und Landentwicklung Baden-Württemberg (LGL), den Regierungspräsidien, der Staatlichen Vermögens- und Hochbauverwaltung des Landes und den jeweils örtlich zuständigen unteren Landwirtschaftsbehörden in ihrem jeweiligen Zuständigkeitsbereich übermittelt, soweit dies zur Erfüllung </w:t>
      </w:r>
      <w:r w:rsidR="0007439C" w:rsidRPr="000E3B4D">
        <w:rPr>
          <w:rFonts w:ascii="Arial" w:hAnsi="Arial" w:cs="Arial"/>
        </w:rPr>
        <w:t>der</w:t>
      </w:r>
      <w:r w:rsidRPr="000E3B4D">
        <w:rPr>
          <w:rFonts w:ascii="Arial" w:hAnsi="Arial" w:cs="Arial"/>
        </w:rPr>
        <w:t xml:space="preserve"> Verpflichtungen de</w:t>
      </w:r>
      <w:r w:rsidR="00C0683A">
        <w:rPr>
          <w:rFonts w:ascii="Arial" w:hAnsi="Arial" w:cs="Arial"/>
        </w:rPr>
        <w:t xml:space="preserve">r </w:t>
      </w:r>
      <w:r w:rsidR="0007439C" w:rsidRPr="000E3B4D">
        <w:rPr>
          <w:rFonts w:ascii="Arial" w:hAnsi="Arial" w:cs="Arial"/>
        </w:rPr>
        <w:t>Zuwendungsempf</w:t>
      </w:r>
      <w:r w:rsidR="00C0683A">
        <w:rPr>
          <w:rFonts w:ascii="Arial" w:hAnsi="Arial" w:cs="Arial"/>
        </w:rPr>
        <w:t>angenden</w:t>
      </w:r>
      <w:r w:rsidRPr="000E3B4D">
        <w:rPr>
          <w:rFonts w:ascii="Arial" w:hAnsi="Arial" w:cs="Arial"/>
        </w:rPr>
        <w:t xml:space="preserve"> gegenüber dem Land oder zur Bearbeitung im Zusammenhang mit den im Gemeinsamen Antrag zusammengefassten Förder- und Ausgleichsverfahren erforderlich ist. </w:t>
      </w:r>
    </w:p>
    <w:p w14:paraId="41ADC342" w14:textId="77777777" w:rsidR="003B6CD1" w:rsidRPr="000E3B4D" w:rsidRDefault="003B6CD1" w:rsidP="003B6CD1">
      <w:pPr>
        <w:pStyle w:val="KeinLeerraum"/>
        <w:ind w:left="426"/>
        <w:rPr>
          <w:rFonts w:ascii="Arial" w:hAnsi="Arial" w:cs="Arial"/>
        </w:rPr>
      </w:pPr>
    </w:p>
    <w:p w14:paraId="42289E68" w14:textId="77973EDA" w:rsidR="003B6CD1" w:rsidRPr="000E3B4D" w:rsidRDefault="00605DF6" w:rsidP="003B6CD1">
      <w:pPr>
        <w:pStyle w:val="KeinLeerraum"/>
        <w:ind w:left="426"/>
        <w:rPr>
          <w:rFonts w:ascii="Arial" w:hAnsi="Arial" w:cs="Arial"/>
        </w:rPr>
      </w:pPr>
      <w:r w:rsidRPr="000E3B4D">
        <w:rPr>
          <w:rFonts w:ascii="Arial" w:hAnsi="Arial" w:cs="Arial"/>
        </w:rPr>
        <w:t xml:space="preserve">Die </w:t>
      </w:r>
      <w:r w:rsidR="009E0CE0" w:rsidRPr="000E3B4D">
        <w:rPr>
          <w:rFonts w:ascii="Arial" w:hAnsi="Arial" w:cs="Arial"/>
        </w:rPr>
        <w:t>Antragstellenden</w:t>
      </w:r>
      <w:r w:rsidRPr="000E3B4D">
        <w:rPr>
          <w:rFonts w:ascii="Arial" w:hAnsi="Arial" w:cs="Arial"/>
        </w:rPr>
        <w:t xml:space="preserve"> sind</w:t>
      </w:r>
      <w:r w:rsidR="003B6CD1" w:rsidRPr="000E3B4D">
        <w:rPr>
          <w:rFonts w:ascii="Arial" w:hAnsi="Arial" w:cs="Arial"/>
        </w:rPr>
        <w:t xml:space="preserve"> damit einverstanden, dass die im </w:t>
      </w:r>
      <w:r w:rsidR="003500C4" w:rsidRPr="000E3B4D">
        <w:rPr>
          <w:rFonts w:ascii="Arial" w:hAnsi="Arial" w:cs="Arial"/>
        </w:rPr>
        <w:t>Förderbescheid</w:t>
      </w:r>
      <w:r w:rsidR="0007439C" w:rsidRPr="000E3B4D">
        <w:rPr>
          <w:rFonts w:ascii="Arial" w:hAnsi="Arial" w:cs="Arial"/>
        </w:rPr>
        <w:t xml:space="preserve"> zu diesem Antrag</w:t>
      </w:r>
      <w:r w:rsidR="003B6CD1" w:rsidRPr="000E3B4D">
        <w:rPr>
          <w:rFonts w:ascii="Arial" w:hAnsi="Arial" w:cs="Arial"/>
        </w:rPr>
        <w:t xml:space="preserve"> enthaltenen Daten zur Erstellung von anonymisierten Auswertungen und zur Erledigung von agrarstrukturellen Stellungnahmen als Träger öffentlicher Belange für Landwirtschaft und den ländlichen Raum durch das </w:t>
      </w:r>
      <w:r w:rsidRPr="000E3B4D">
        <w:rPr>
          <w:rFonts w:ascii="Arial" w:hAnsi="Arial" w:cs="Arial"/>
        </w:rPr>
        <w:t xml:space="preserve">MLR, dem </w:t>
      </w:r>
      <w:r w:rsidR="006555DB" w:rsidRPr="000E3B4D">
        <w:rPr>
          <w:rFonts w:ascii="Arial" w:hAnsi="Arial" w:cs="Arial"/>
        </w:rPr>
        <w:t>UM</w:t>
      </w:r>
      <w:r w:rsidRPr="000E3B4D">
        <w:rPr>
          <w:rFonts w:ascii="Arial" w:hAnsi="Arial" w:cs="Arial"/>
        </w:rPr>
        <w:t xml:space="preserve"> </w:t>
      </w:r>
      <w:r w:rsidR="003B6CD1" w:rsidRPr="000E3B4D">
        <w:rPr>
          <w:rFonts w:ascii="Arial" w:hAnsi="Arial" w:cs="Arial"/>
        </w:rPr>
        <w:t>sowi</w:t>
      </w:r>
      <w:r w:rsidRPr="000E3B4D">
        <w:rPr>
          <w:rFonts w:ascii="Arial" w:hAnsi="Arial" w:cs="Arial"/>
        </w:rPr>
        <w:t>e ihren nachgeordneten Behörden</w:t>
      </w:r>
      <w:r w:rsidR="006555DB" w:rsidRPr="000E3B4D">
        <w:rPr>
          <w:rFonts w:ascii="Arial" w:hAnsi="Arial" w:cs="Arial"/>
        </w:rPr>
        <w:t>,</w:t>
      </w:r>
      <w:r w:rsidRPr="000E3B4D">
        <w:rPr>
          <w:rFonts w:ascii="Arial" w:hAnsi="Arial" w:cs="Arial"/>
        </w:rPr>
        <w:t xml:space="preserve"> den </w:t>
      </w:r>
      <w:r w:rsidR="003B6CD1" w:rsidRPr="000E3B4D">
        <w:rPr>
          <w:rFonts w:ascii="Arial" w:hAnsi="Arial" w:cs="Arial"/>
        </w:rPr>
        <w:t>Regierungspräsidien bzw. unteren Verwaltungsbehörden in ihrem jeweiligen Zuständigkeitsbereich verwendet werden.</w:t>
      </w:r>
    </w:p>
    <w:p w14:paraId="2B51D70C" w14:textId="77777777" w:rsidR="003B6CD1" w:rsidRPr="000E3B4D" w:rsidRDefault="003B6CD1" w:rsidP="003B6CD1">
      <w:pPr>
        <w:pStyle w:val="KeinLeerraum"/>
        <w:ind w:left="426"/>
        <w:rPr>
          <w:rFonts w:ascii="Arial" w:hAnsi="Arial" w:cs="Arial"/>
        </w:rPr>
      </w:pPr>
    </w:p>
    <w:p w14:paraId="7DB3A3F9" w14:textId="34A10287" w:rsidR="003B6CD1" w:rsidRPr="000E3B4D" w:rsidRDefault="003B6CD1" w:rsidP="003B6CD1">
      <w:pPr>
        <w:pStyle w:val="KeinLeerraum"/>
        <w:ind w:left="426"/>
        <w:rPr>
          <w:rFonts w:ascii="Arial" w:hAnsi="Arial" w:cs="Arial"/>
        </w:rPr>
      </w:pPr>
      <w:r w:rsidRPr="000E3B4D">
        <w:rPr>
          <w:rFonts w:ascii="Arial" w:hAnsi="Arial" w:cs="Arial"/>
        </w:rPr>
        <w:t xml:space="preserve">Die Einverständniserklärung ist widerruflich erteilt. </w:t>
      </w:r>
      <w:r w:rsidR="00605DF6" w:rsidRPr="000E3B4D">
        <w:rPr>
          <w:rFonts w:ascii="Arial" w:hAnsi="Arial" w:cs="Arial"/>
        </w:rPr>
        <w:t xml:space="preserve">Den </w:t>
      </w:r>
      <w:r w:rsidR="009E0CE0" w:rsidRPr="000E3B4D">
        <w:rPr>
          <w:rFonts w:ascii="Arial" w:hAnsi="Arial" w:cs="Arial"/>
        </w:rPr>
        <w:t xml:space="preserve">Antragstellenden </w:t>
      </w:r>
      <w:r w:rsidRPr="000E3B4D">
        <w:rPr>
          <w:rFonts w:ascii="Arial" w:hAnsi="Arial" w:cs="Arial"/>
        </w:rPr>
        <w:t xml:space="preserve">ist bekannt, dass im Falle des Widerrufs der </w:t>
      </w:r>
      <w:r w:rsidR="008A40AA" w:rsidRPr="000E3B4D">
        <w:rPr>
          <w:rFonts w:ascii="Arial" w:hAnsi="Arial" w:cs="Arial"/>
        </w:rPr>
        <w:t>Zuwendungsbescheid zum Antrag</w:t>
      </w:r>
      <w:r w:rsidRPr="000E3B4D">
        <w:rPr>
          <w:rFonts w:ascii="Arial" w:hAnsi="Arial" w:cs="Arial"/>
        </w:rPr>
        <w:t xml:space="preserve"> widerrufen werden und es zu Rückforderungen und Sanktionen kommen kann. </w:t>
      </w:r>
    </w:p>
    <w:p w14:paraId="6FA685A2" w14:textId="77777777" w:rsidR="003B6CD1" w:rsidRPr="000E3B4D" w:rsidRDefault="003B6CD1" w:rsidP="003B6CD1">
      <w:pPr>
        <w:pStyle w:val="KeinLeerraum"/>
        <w:rPr>
          <w:rFonts w:ascii="Arial" w:hAnsi="Arial" w:cs="Arial"/>
        </w:rPr>
      </w:pPr>
    </w:p>
    <w:p w14:paraId="6261938E" w14:textId="7F8997C6" w:rsidR="003B6CD1" w:rsidRPr="000E3B4D" w:rsidRDefault="003B6CD1" w:rsidP="006555DB">
      <w:pPr>
        <w:pStyle w:val="KeinLeerraum"/>
        <w:numPr>
          <w:ilvl w:val="0"/>
          <w:numId w:val="49"/>
        </w:numPr>
        <w:rPr>
          <w:rFonts w:ascii="Arial" w:hAnsi="Arial" w:cs="Arial"/>
        </w:rPr>
      </w:pPr>
      <w:r w:rsidRPr="000E3B4D">
        <w:rPr>
          <w:rFonts w:ascii="Arial" w:hAnsi="Arial" w:cs="Arial"/>
        </w:rPr>
        <w:t xml:space="preserve">Nach den Maßgaben der Art. 15 bis 18, 20 und 21 der Datenschutzgrundverordnung </w:t>
      </w:r>
      <w:r w:rsidR="00C0683A">
        <w:rPr>
          <w:rFonts w:ascii="Arial" w:hAnsi="Arial" w:cs="Arial"/>
        </w:rPr>
        <w:t>haben die Antragstellenden</w:t>
      </w:r>
      <w:r w:rsidRPr="000E3B4D">
        <w:rPr>
          <w:rFonts w:ascii="Arial" w:hAnsi="Arial" w:cs="Arial"/>
        </w:rPr>
        <w:t xml:space="preserve"> das Recht:</w:t>
      </w:r>
    </w:p>
    <w:p w14:paraId="5466AA97" w14:textId="25115123" w:rsidR="003B6CD1" w:rsidRPr="000E3B4D" w:rsidRDefault="003B6CD1" w:rsidP="003B6CD1">
      <w:pPr>
        <w:pStyle w:val="KeinLeerraum"/>
        <w:ind w:left="413"/>
        <w:rPr>
          <w:rFonts w:ascii="Arial" w:hAnsi="Arial" w:cs="Arial"/>
        </w:rPr>
      </w:pPr>
      <w:r w:rsidRPr="000E3B4D">
        <w:rPr>
          <w:rFonts w:ascii="Arial" w:hAnsi="Arial" w:cs="Arial"/>
        </w:rPr>
        <w:t>•</w:t>
      </w:r>
      <w:r w:rsidRPr="000E3B4D">
        <w:rPr>
          <w:rFonts w:ascii="Arial" w:hAnsi="Arial" w:cs="Arial"/>
        </w:rPr>
        <w:tab/>
        <w:t xml:space="preserve">Auskunft über </w:t>
      </w:r>
      <w:r w:rsidR="00C0683A">
        <w:rPr>
          <w:rFonts w:ascii="Arial" w:hAnsi="Arial" w:cs="Arial"/>
        </w:rPr>
        <w:t>sie</w:t>
      </w:r>
      <w:r w:rsidRPr="000E3B4D">
        <w:rPr>
          <w:rFonts w:ascii="Arial" w:hAnsi="Arial" w:cs="Arial"/>
        </w:rPr>
        <w:t xml:space="preserve"> betreffende, gespeicherte Daten zu verlangen;</w:t>
      </w:r>
    </w:p>
    <w:p w14:paraId="01AB544D" w14:textId="77777777" w:rsidR="003B6CD1" w:rsidRPr="000E3B4D" w:rsidRDefault="003B6CD1" w:rsidP="003B6CD1">
      <w:pPr>
        <w:pStyle w:val="KeinLeerraum"/>
        <w:ind w:left="413"/>
        <w:rPr>
          <w:rFonts w:ascii="Arial" w:hAnsi="Arial" w:cs="Arial"/>
        </w:rPr>
      </w:pPr>
      <w:r w:rsidRPr="000E3B4D">
        <w:rPr>
          <w:rFonts w:ascii="Arial" w:hAnsi="Arial" w:cs="Arial"/>
        </w:rPr>
        <w:t>•</w:t>
      </w:r>
      <w:r w:rsidRPr="000E3B4D">
        <w:rPr>
          <w:rFonts w:ascii="Arial" w:hAnsi="Arial" w:cs="Arial"/>
        </w:rPr>
        <w:tab/>
        <w:t>die Berichtigung unrichtiger, ihn betreffender Daten zu verlangen;</w:t>
      </w:r>
    </w:p>
    <w:p w14:paraId="24CDC19A" w14:textId="77777777" w:rsidR="003B6CD1" w:rsidRPr="000E3B4D" w:rsidRDefault="003B6CD1" w:rsidP="003B6CD1">
      <w:pPr>
        <w:pStyle w:val="KeinLeerraum"/>
        <w:ind w:left="413"/>
        <w:rPr>
          <w:rFonts w:ascii="Arial" w:hAnsi="Arial" w:cs="Arial"/>
        </w:rPr>
      </w:pPr>
      <w:r w:rsidRPr="000E3B4D">
        <w:rPr>
          <w:rFonts w:ascii="Arial" w:hAnsi="Arial" w:cs="Arial"/>
        </w:rPr>
        <w:t>•</w:t>
      </w:r>
      <w:r w:rsidRPr="000E3B4D">
        <w:rPr>
          <w:rFonts w:ascii="Arial" w:hAnsi="Arial" w:cs="Arial"/>
        </w:rPr>
        <w:tab/>
        <w:t>die Löschung ihn betreffender Daten zu verlangen;</w:t>
      </w:r>
    </w:p>
    <w:p w14:paraId="0488EA32" w14:textId="77777777" w:rsidR="003B6CD1" w:rsidRPr="000E3B4D" w:rsidRDefault="003B6CD1" w:rsidP="003B6CD1">
      <w:pPr>
        <w:pStyle w:val="KeinLeerraum"/>
        <w:ind w:left="413"/>
        <w:rPr>
          <w:rFonts w:ascii="Arial" w:hAnsi="Arial" w:cs="Arial"/>
        </w:rPr>
      </w:pPr>
      <w:r w:rsidRPr="000E3B4D">
        <w:rPr>
          <w:rFonts w:ascii="Arial" w:hAnsi="Arial" w:cs="Arial"/>
        </w:rPr>
        <w:t>•</w:t>
      </w:r>
      <w:r w:rsidRPr="000E3B4D">
        <w:rPr>
          <w:rFonts w:ascii="Arial" w:hAnsi="Arial" w:cs="Arial"/>
        </w:rPr>
        <w:tab/>
        <w:t>die Einschränkung der Verarbeitung ihn betreffender Daten zu verlangen;</w:t>
      </w:r>
    </w:p>
    <w:p w14:paraId="138D41F4" w14:textId="17EAC8BA" w:rsidR="003B6CD1" w:rsidRPr="000E3B4D" w:rsidRDefault="003B6CD1" w:rsidP="003B6CD1">
      <w:pPr>
        <w:pStyle w:val="KeinLeerraum"/>
        <w:ind w:left="413"/>
        <w:rPr>
          <w:rFonts w:ascii="Arial" w:hAnsi="Arial" w:cs="Arial"/>
        </w:rPr>
      </w:pPr>
      <w:r w:rsidRPr="000E3B4D">
        <w:rPr>
          <w:rFonts w:ascii="Arial" w:hAnsi="Arial" w:cs="Arial"/>
        </w:rPr>
        <w:t>•</w:t>
      </w:r>
      <w:r w:rsidRPr="000E3B4D">
        <w:rPr>
          <w:rFonts w:ascii="Arial" w:hAnsi="Arial" w:cs="Arial"/>
        </w:rPr>
        <w:tab/>
        <w:t xml:space="preserve">die Übermittlung von Daten, die er dem MLR </w:t>
      </w:r>
      <w:r w:rsidR="00605DF6" w:rsidRPr="000E3B4D">
        <w:rPr>
          <w:rFonts w:ascii="Arial" w:hAnsi="Arial" w:cs="Arial"/>
        </w:rPr>
        <w:t xml:space="preserve">bzw. UM </w:t>
      </w:r>
      <w:r w:rsidRPr="000E3B4D">
        <w:rPr>
          <w:rFonts w:ascii="Arial" w:hAnsi="Arial" w:cs="Arial"/>
        </w:rPr>
        <w:t>bereitgestellt hat, an andere Verantwortliche zu verlangen;</w:t>
      </w:r>
    </w:p>
    <w:p w14:paraId="2D27F38D" w14:textId="77777777" w:rsidR="003B6CD1" w:rsidRPr="000E3B4D" w:rsidRDefault="003B6CD1" w:rsidP="003B6CD1">
      <w:pPr>
        <w:pStyle w:val="KeinLeerraum"/>
        <w:ind w:left="413"/>
        <w:rPr>
          <w:rFonts w:ascii="Arial" w:hAnsi="Arial" w:cs="Arial"/>
        </w:rPr>
      </w:pPr>
      <w:r w:rsidRPr="000E3B4D">
        <w:rPr>
          <w:rFonts w:ascii="Arial" w:hAnsi="Arial" w:cs="Arial"/>
        </w:rPr>
        <w:t>•</w:t>
      </w:r>
      <w:r w:rsidRPr="000E3B4D">
        <w:rPr>
          <w:rFonts w:ascii="Arial" w:hAnsi="Arial" w:cs="Arial"/>
        </w:rPr>
        <w:tab/>
        <w:t>gegen die Verarbeitung ihn betreffender Daten Widerruf einzulegen.</w:t>
      </w:r>
    </w:p>
    <w:p w14:paraId="70B72DC1" w14:textId="77777777" w:rsidR="003B6CD1" w:rsidRPr="000E3B4D" w:rsidRDefault="003B6CD1" w:rsidP="003B6CD1">
      <w:pPr>
        <w:pStyle w:val="KeinLeerraum"/>
        <w:rPr>
          <w:rFonts w:ascii="Arial" w:hAnsi="Arial" w:cs="Arial"/>
        </w:rPr>
      </w:pPr>
    </w:p>
    <w:p w14:paraId="7EE32323" w14:textId="668282C8" w:rsidR="003B6CD1" w:rsidRPr="000E3B4D" w:rsidRDefault="009E0CE0" w:rsidP="006555DB">
      <w:pPr>
        <w:ind w:left="426"/>
        <w:rPr>
          <w:rFonts w:cs="Arial"/>
          <w:sz w:val="22"/>
          <w:szCs w:val="22"/>
        </w:rPr>
      </w:pPr>
      <w:r w:rsidRPr="000E3B4D">
        <w:rPr>
          <w:rFonts w:cs="Arial"/>
          <w:sz w:val="22"/>
          <w:szCs w:val="22"/>
        </w:rPr>
        <w:t>Antragstellende</w:t>
      </w:r>
      <w:r w:rsidR="003B6CD1" w:rsidRPr="000E3B4D">
        <w:rPr>
          <w:rFonts w:cs="Arial"/>
          <w:sz w:val="22"/>
          <w:szCs w:val="22"/>
        </w:rPr>
        <w:t xml:space="preserve"> ha</w:t>
      </w:r>
      <w:r w:rsidR="00605DF6" w:rsidRPr="000E3B4D">
        <w:rPr>
          <w:rFonts w:cs="Arial"/>
          <w:sz w:val="22"/>
          <w:szCs w:val="22"/>
        </w:rPr>
        <w:t>ben</w:t>
      </w:r>
      <w:r w:rsidR="003B6CD1" w:rsidRPr="000E3B4D">
        <w:rPr>
          <w:rFonts w:cs="Arial"/>
          <w:sz w:val="22"/>
          <w:szCs w:val="22"/>
        </w:rPr>
        <w:t>, unbeschadet eines anderen verwaltungsrechtlichen oder gerichtlichen Rechtsbehelfs, das Recht auf Beschwerde beim Landesbeauftragten für Datenschutz Baden-Württemberg (</w:t>
      </w:r>
      <w:hyperlink r:id="rId8" w:history="1">
        <w:r w:rsidR="003B6CD1" w:rsidRPr="000E3B4D">
          <w:rPr>
            <w:rStyle w:val="Hyperlink"/>
            <w:rFonts w:cs="Arial"/>
            <w:sz w:val="22"/>
            <w:szCs w:val="22"/>
          </w:rPr>
          <w:t>poststelle@lfdi.bwl.de</w:t>
        </w:r>
      </w:hyperlink>
      <w:r w:rsidR="003B6CD1" w:rsidRPr="000E3B4D">
        <w:rPr>
          <w:rFonts w:cs="Arial"/>
          <w:sz w:val="22"/>
          <w:szCs w:val="22"/>
        </w:rPr>
        <w:t>), wenn er geltend macht, dass die Verarbeitung der ihn betreffenden personenbezogenen Daten gegen den Datenschutz verstößt.</w:t>
      </w:r>
    </w:p>
    <w:p w14:paraId="6AC7FED5" w14:textId="77777777" w:rsidR="003B6CD1" w:rsidRPr="000E3B4D" w:rsidRDefault="003B6CD1" w:rsidP="003B6CD1">
      <w:pPr>
        <w:pStyle w:val="KeinLeerraum"/>
        <w:rPr>
          <w:rFonts w:ascii="Arial" w:hAnsi="Arial" w:cs="Arial"/>
        </w:rPr>
      </w:pPr>
    </w:p>
    <w:p w14:paraId="15881ACE" w14:textId="6563125F" w:rsidR="003B6CD1" w:rsidRDefault="003B6CD1" w:rsidP="003B6CD1">
      <w:pPr>
        <w:pStyle w:val="KeinLeerraum"/>
        <w:ind w:left="413"/>
        <w:rPr>
          <w:rFonts w:ascii="Arial" w:hAnsi="Arial" w:cs="Arial"/>
        </w:rPr>
      </w:pPr>
      <w:r w:rsidRPr="000E3B4D">
        <w:rPr>
          <w:rFonts w:ascii="Arial" w:hAnsi="Arial" w:cs="Arial"/>
        </w:rPr>
        <w:t>Eine automatisierte Entscheidungsfindung gemäß Art. 22 Datenschutzgrundverordnung findet nicht statt.</w:t>
      </w:r>
    </w:p>
    <w:p w14:paraId="24C4A945" w14:textId="77777777" w:rsidR="0041487F" w:rsidRPr="000E3B4D" w:rsidRDefault="0041487F" w:rsidP="003B6CD1">
      <w:pPr>
        <w:pStyle w:val="KeinLeerraum"/>
        <w:ind w:left="413"/>
        <w:rPr>
          <w:rFonts w:ascii="Arial" w:hAnsi="Arial" w:cs="Arial"/>
        </w:rPr>
      </w:pPr>
    </w:p>
    <w:p w14:paraId="21791A31" w14:textId="153E9F9C" w:rsidR="003B6CD1" w:rsidRDefault="003B6CD1" w:rsidP="003B6CD1">
      <w:pPr>
        <w:pStyle w:val="KeinLeerraum"/>
        <w:rPr>
          <w:rFonts w:ascii="Arial" w:hAnsi="Arial" w:cs="Arial"/>
        </w:rPr>
      </w:pPr>
    </w:p>
    <w:p w14:paraId="76C76DD3" w14:textId="3CEA60B3" w:rsidR="00224315" w:rsidRPr="000E3B4D" w:rsidRDefault="00B6395F" w:rsidP="00224315">
      <w:pPr>
        <w:ind w:left="425" w:right="26" w:hanging="425"/>
        <w:rPr>
          <w:rFonts w:cs="Arial"/>
          <w:sz w:val="22"/>
          <w:szCs w:val="22"/>
        </w:rPr>
      </w:pPr>
      <w:r>
        <w:rPr>
          <w:rFonts w:cs="Arial"/>
          <w:sz w:val="22"/>
          <w:szCs w:val="22"/>
        </w:rPr>
        <w:t>K</w:t>
      </w:r>
      <w:r w:rsidR="00224315">
        <w:rPr>
          <w:rFonts w:cs="Arial"/>
          <w:sz w:val="22"/>
          <w:szCs w:val="22"/>
        </w:rPr>
        <w:t>)</w:t>
      </w:r>
      <w:r w:rsidR="00224315" w:rsidRPr="000E3B4D">
        <w:rPr>
          <w:rFonts w:cs="Arial"/>
          <w:sz w:val="22"/>
          <w:szCs w:val="22"/>
        </w:rPr>
        <w:tab/>
      </w:r>
      <w:r w:rsidR="00224315" w:rsidRPr="00224315">
        <w:rPr>
          <w:rFonts w:cs="Arial"/>
          <w:sz w:val="22"/>
          <w:szCs w:val="22"/>
        </w:rPr>
        <w:t>Transparenz</w:t>
      </w:r>
      <w:r w:rsidR="00224315">
        <w:rPr>
          <w:rFonts w:cs="Arial"/>
          <w:sz w:val="22"/>
          <w:szCs w:val="22"/>
        </w:rPr>
        <w:br/>
      </w:r>
      <w:r w:rsidR="00224315">
        <w:rPr>
          <w:rFonts w:cs="Arial"/>
          <w:sz w:val="22"/>
          <w:szCs w:val="22"/>
        </w:rPr>
        <w:br/>
      </w:r>
      <w:r w:rsidR="00224315" w:rsidRPr="00224315">
        <w:rPr>
          <w:rFonts w:cs="Arial"/>
          <w:sz w:val="22"/>
          <w:szCs w:val="22"/>
        </w:rPr>
        <w:t>Unterrichtung der Begünstigten von Mitteln aus dem Europäischen Garantiefonds für die Landwirtschaft (EGFL) und dem Europäischen Landwirtschaftsfonds für die Entwicklung des ländlichen Raums (ELER) über die Veröffentlichung und Verarbeitung ihrer Daten im Rahmen der sog. Transparenz</w:t>
      </w:r>
      <w:r w:rsidR="00BC1D7F">
        <w:rPr>
          <w:rFonts w:cs="Arial"/>
          <w:sz w:val="22"/>
          <w:szCs w:val="22"/>
        </w:rPr>
        <w:t>.</w:t>
      </w:r>
    </w:p>
    <w:p w14:paraId="5BCD21E6" w14:textId="77777777" w:rsidR="00224315" w:rsidRPr="000E3B4D" w:rsidRDefault="00224315" w:rsidP="00224315">
      <w:pPr>
        <w:pStyle w:val="KeinLeerraum"/>
        <w:rPr>
          <w:rFonts w:ascii="Arial" w:hAnsi="Arial" w:cs="Arial"/>
        </w:rPr>
      </w:pPr>
    </w:p>
    <w:p w14:paraId="02AA0077" w14:textId="593E95A6" w:rsidR="00224315" w:rsidRPr="00224315" w:rsidRDefault="00224315" w:rsidP="00224315">
      <w:pPr>
        <w:pStyle w:val="KeinLeerraum"/>
        <w:ind w:left="709" w:hanging="284"/>
        <w:rPr>
          <w:rFonts w:ascii="Arial" w:hAnsi="Arial" w:cs="Arial"/>
        </w:rPr>
      </w:pPr>
      <w:r w:rsidRPr="000E3B4D">
        <w:rPr>
          <w:rFonts w:ascii="Arial" w:hAnsi="Arial" w:cs="Arial"/>
        </w:rPr>
        <w:lastRenderedPageBreak/>
        <w:t>(1)</w:t>
      </w:r>
      <w:r w:rsidRPr="000E3B4D">
        <w:rPr>
          <w:rFonts w:ascii="Arial" w:hAnsi="Arial" w:cs="Arial"/>
        </w:rPr>
        <w:tab/>
      </w:r>
      <w:r>
        <w:rPr>
          <w:rFonts w:ascii="Arial" w:hAnsi="Arial" w:cs="Arial"/>
        </w:rPr>
        <w:t xml:space="preserve"> </w:t>
      </w:r>
      <w:r w:rsidRPr="00224315">
        <w:rPr>
          <w:rFonts w:ascii="Arial" w:hAnsi="Arial" w:cs="Arial"/>
        </w:rPr>
        <w:t>Die Mitgliedstaaten der Europäischen Union (EU) sind aufgrund europarechtlicher Vorgaben verpflichtet, die Begünstigten von Mitteln aus den o.g. Agrarfonds der EU des vorangegangenen Agrar-Haushaltsjahres spätestens zum 31. Mai jedes Jahres im Internet zu veröffentlichen (sog. Transparenz).</w:t>
      </w:r>
    </w:p>
    <w:p w14:paraId="4EE086D5" w14:textId="77777777" w:rsidR="00224315" w:rsidRPr="00224315" w:rsidRDefault="00224315" w:rsidP="00224315">
      <w:pPr>
        <w:pStyle w:val="KeinLeerraum"/>
        <w:ind w:left="425"/>
        <w:rPr>
          <w:rFonts w:ascii="Arial" w:hAnsi="Arial" w:cs="Arial"/>
        </w:rPr>
      </w:pPr>
    </w:p>
    <w:p w14:paraId="16A17CAA" w14:textId="77777777" w:rsidR="00224315" w:rsidRPr="00224315" w:rsidRDefault="00224315" w:rsidP="00224315">
      <w:pPr>
        <w:pStyle w:val="KeinLeerraum"/>
        <w:ind w:left="709"/>
        <w:rPr>
          <w:rFonts w:ascii="Arial" w:hAnsi="Arial" w:cs="Arial"/>
        </w:rPr>
      </w:pPr>
      <w:r w:rsidRPr="00224315">
        <w:rPr>
          <w:rFonts w:ascii="Arial" w:hAnsi="Arial" w:cs="Arial"/>
        </w:rPr>
        <w:t>Zum Zweck des Schutzes der finanziellen Interessen der EU können die Daten der Begünstigten von Rechnungsprüfungs- und Untersuchungseinrichtungen der EU, des Bundes, der Länder, Kreise und Gemeinden verarbeitet werden.</w:t>
      </w:r>
    </w:p>
    <w:p w14:paraId="4C3843B9" w14:textId="77777777" w:rsidR="00224315" w:rsidRPr="00224315" w:rsidRDefault="00224315" w:rsidP="00224315">
      <w:pPr>
        <w:pStyle w:val="KeinLeerraum"/>
        <w:ind w:left="425"/>
        <w:rPr>
          <w:rFonts w:ascii="Arial" w:hAnsi="Arial" w:cs="Arial"/>
        </w:rPr>
      </w:pPr>
    </w:p>
    <w:p w14:paraId="258AF25D" w14:textId="77777777" w:rsidR="00224315" w:rsidRPr="00224315" w:rsidRDefault="00224315" w:rsidP="00224315">
      <w:pPr>
        <w:pStyle w:val="KeinLeerraum"/>
        <w:ind w:left="709"/>
        <w:rPr>
          <w:rFonts w:ascii="Arial" w:hAnsi="Arial" w:cs="Arial"/>
        </w:rPr>
      </w:pPr>
      <w:r w:rsidRPr="00224315">
        <w:rPr>
          <w:rFonts w:ascii="Arial" w:hAnsi="Arial" w:cs="Arial"/>
        </w:rPr>
        <w:t>Mit der Veröffentlichung der Daten über die Begünstigten der o.g. Agrarfonds verfolgt die EU das Ziel, die Transparenz der Verwendung ihrer Mittel und die Öffentlichkeitswirkung und Akzeptanz der Gemeinsamen Agrarpolitik der EU zu verbessern sowie die Kontrolle der Verwendung ihrer Mittel zu verstärken.</w:t>
      </w:r>
    </w:p>
    <w:p w14:paraId="5E80B1AD" w14:textId="77777777" w:rsidR="00224315" w:rsidRPr="00224315" w:rsidRDefault="00224315" w:rsidP="00224315">
      <w:pPr>
        <w:pStyle w:val="KeinLeerraum"/>
        <w:ind w:left="425"/>
        <w:rPr>
          <w:rFonts w:ascii="Arial" w:hAnsi="Arial" w:cs="Arial"/>
        </w:rPr>
      </w:pPr>
    </w:p>
    <w:p w14:paraId="5BAACDB9" w14:textId="77777777" w:rsidR="00BC1D7F" w:rsidRDefault="00224315" w:rsidP="00224315">
      <w:pPr>
        <w:pStyle w:val="KeinLeerraum"/>
        <w:ind w:left="425"/>
        <w:rPr>
          <w:rFonts w:ascii="Arial" w:hAnsi="Arial" w:cs="Arial"/>
        </w:rPr>
      </w:pPr>
      <w:r>
        <w:rPr>
          <w:rFonts w:ascii="Arial" w:hAnsi="Arial" w:cs="Arial"/>
        </w:rPr>
        <w:t xml:space="preserve">(2) </w:t>
      </w:r>
      <w:r w:rsidRPr="00224315">
        <w:rPr>
          <w:rFonts w:ascii="Arial" w:hAnsi="Arial" w:cs="Arial"/>
        </w:rPr>
        <w:t xml:space="preserve">Für die Maßnahmen / Interventionen </w:t>
      </w:r>
      <w:r w:rsidR="00BC1D7F">
        <w:rPr>
          <w:rFonts w:ascii="Arial" w:hAnsi="Arial" w:cs="Arial"/>
        </w:rPr>
        <w:t xml:space="preserve">der </w:t>
      </w:r>
      <w:r w:rsidR="00BC1D7F" w:rsidRPr="00BC1D7F">
        <w:rPr>
          <w:rFonts w:ascii="Arial" w:hAnsi="Arial" w:cs="Arial"/>
        </w:rPr>
        <w:t>Förderperiode 2023-2027</w:t>
      </w:r>
      <w:r w:rsidR="00BC1D7F">
        <w:rPr>
          <w:rFonts w:ascii="Arial" w:hAnsi="Arial" w:cs="Arial"/>
        </w:rPr>
        <w:t xml:space="preserve"> </w:t>
      </w:r>
      <w:r w:rsidRPr="00224315">
        <w:rPr>
          <w:rFonts w:ascii="Arial" w:hAnsi="Arial" w:cs="Arial"/>
        </w:rPr>
        <w:t xml:space="preserve">richtet sich die </w:t>
      </w:r>
    </w:p>
    <w:p w14:paraId="7043220A" w14:textId="6B930493" w:rsidR="00224315" w:rsidRPr="00224315" w:rsidRDefault="00224315" w:rsidP="00BC1D7F">
      <w:pPr>
        <w:pStyle w:val="KeinLeerraum"/>
        <w:ind w:left="709"/>
        <w:rPr>
          <w:rFonts w:ascii="Arial" w:hAnsi="Arial" w:cs="Arial"/>
        </w:rPr>
      </w:pPr>
      <w:r w:rsidRPr="00224315">
        <w:rPr>
          <w:rFonts w:ascii="Arial" w:hAnsi="Arial" w:cs="Arial"/>
        </w:rPr>
        <w:t>Veröffentlichung nach Artikel</w:t>
      </w:r>
      <w:r w:rsidR="00BC1D7F">
        <w:rPr>
          <w:rFonts w:ascii="Arial" w:hAnsi="Arial" w:cs="Arial"/>
        </w:rPr>
        <w:t xml:space="preserve"> </w:t>
      </w:r>
      <w:r w:rsidRPr="00224315">
        <w:rPr>
          <w:rFonts w:ascii="Arial" w:hAnsi="Arial" w:cs="Arial"/>
        </w:rPr>
        <w:t>98 Verordnung (EU) 2021/2116 in Verbindung mit Artikel 49 Absatz 3 und 4 Verordnung (EU) 2021/1060. Die Veröffentlichung enthält folgende Informationen:</w:t>
      </w:r>
    </w:p>
    <w:p w14:paraId="5A7DBCB0" w14:textId="77777777" w:rsidR="00224315" w:rsidRPr="00224315" w:rsidRDefault="00224315" w:rsidP="00224315">
      <w:pPr>
        <w:pStyle w:val="KeinLeerraum"/>
        <w:ind w:firstLine="709"/>
        <w:rPr>
          <w:rFonts w:ascii="Arial" w:hAnsi="Arial" w:cs="Arial"/>
        </w:rPr>
      </w:pPr>
      <w:r w:rsidRPr="00224315">
        <w:rPr>
          <w:rFonts w:ascii="Arial" w:hAnsi="Arial" w:cs="Arial"/>
        </w:rPr>
        <w:t>a)</w:t>
      </w:r>
      <w:r w:rsidRPr="00224315">
        <w:rPr>
          <w:rFonts w:ascii="Arial" w:hAnsi="Arial" w:cs="Arial"/>
        </w:rPr>
        <w:tab/>
        <w:t>bei natürlichen Personen Vor- und Nachnahme des Begünstigten,</w:t>
      </w:r>
    </w:p>
    <w:p w14:paraId="24BC8AE0" w14:textId="77777777" w:rsidR="00224315" w:rsidRPr="00224315" w:rsidRDefault="00224315" w:rsidP="0041487F">
      <w:pPr>
        <w:pStyle w:val="KeinLeerraum"/>
        <w:ind w:left="1418" w:hanging="709"/>
        <w:rPr>
          <w:rFonts w:ascii="Arial" w:hAnsi="Arial" w:cs="Arial"/>
        </w:rPr>
      </w:pPr>
      <w:r w:rsidRPr="00224315">
        <w:rPr>
          <w:rFonts w:ascii="Arial" w:hAnsi="Arial" w:cs="Arial"/>
        </w:rPr>
        <w:t>b)</w:t>
      </w:r>
      <w:r w:rsidRPr="00224315">
        <w:rPr>
          <w:rFonts w:ascii="Arial" w:hAnsi="Arial" w:cs="Arial"/>
        </w:rPr>
        <w:tab/>
        <w:t>bei juristischen Personen oder Personenvereinigungen den Namen oder die Bezeichnung, unter der der Begünstigte im Rechtsverkehr auftritt,</w:t>
      </w:r>
    </w:p>
    <w:p w14:paraId="70286C2B" w14:textId="77777777" w:rsidR="00224315" w:rsidRPr="00224315" w:rsidRDefault="00224315" w:rsidP="0041487F">
      <w:pPr>
        <w:pStyle w:val="KeinLeerraum"/>
        <w:ind w:left="1418" w:hanging="709"/>
        <w:rPr>
          <w:rFonts w:ascii="Arial" w:hAnsi="Arial" w:cs="Arial"/>
        </w:rPr>
      </w:pPr>
      <w:r w:rsidRPr="00224315">
        <w:rPr>
          <w:rFonts w:ascii="Arial" w:hAnsi="Arial" w:cs="Arial"/>
        </w:rPr>
        <w:t>c)</w:t>
      </w:r>
      <w:r w:rsidRPr="00224315">
        <w:rPr>
          <w:rFonts w:ascii="Arial" w:hAnsi="Arial" w:cs="Arial"/>
        </w:rPr>
        <w:tab/>
        <w:t>die Gemeinde, in der der Begünstigte wohnt oder seinen Sitz hat, die Postleitzahl und den Staat,</w:t>
      </w:r>
    </w:p>
    <w:p w14:paraId="59CAA1AF" w14:textId="77777777" w:rsidR="00224315" w:rsidRPr="00224315" w:rsidRDefault="00224315" w:rsidP="0041487F">
      <w:pPr>
        <w:pStyle w:val="KeinLeerraum"/>
        <w:ind w:left="1418" w:hanging="709"/>
        <w:rPr>
          <w:rFonts w:ascii="Arial" w:hAnsi="Arial" w:cs="Arial"/>
        </w:rPr>
      </w:pPr>
      <w:r w:rsidRPr="00224315">
        <w:rPr>
          <w:rFonts w:ascii="Arial" w:hAnsi="Arial" w:cs="Arial"/>
        </w:rPr>
        <w:t>d)</w:t>
      </w:r>
      <w:r w:rsidRPr="00224315">
        <w:rPr>
          <w:rFonts w:ascii="Arial" w:hAnsi="Arial" w:cs="Arial"/>
        </w:rPr>
        <w:tab/>
        <w:t>im Falle der Zugehörigkeit des Begünstigten zu einer Unternehmensgruppe: Name des Mutterunternehmens und dessen steuerliches Identifikationsmerkmal,</w:t>
      </w:r>
    </w:p>
    <w:p w14:paraId="4DA99E59" w14:textId="77777777" w:rsidR="00224315" w:rsidRPr="00224315" w:rsidRDefault="00224315" w:rsidP="0041487F">
      <w:pPr>
        <w:pStyle w:val="KeinLeerraum"/>
        <w:ind w:left="1418" w:hanging="709"/>
        <w:rPr>
          <w:rFonts w:ascii="Arial" w:hAnsi="Arial" w:cs="Arial"/>
        </w:rPr>
      </w:pPr>
      <w:r w:rsidRPr="00224315">
        <w:rPr>
          <w:rFonts w:ascii="Arial" w:hAnsi="Arial" w:cs="Arial"/>
        </w:rPr>
        <w:t>e)</w:t>
      </w:r>
      <w:r w:rsidRPr="00224315">
        <w:rPr>
          <w:rFonts w:ascii="Arial" w:hAnsi="Arial" w:cs="Arial"/>
        </w:rPr>
        <w:tab/>
        <w:t>die Beträge der Zahlungen, die der Begünstigte in dem betreffenden Agrar-Haushaltsjahr für jede aus dem EGFL oder dem ELER finanzierte Maßnahme erhalten hat; für die ELER finanzierten Maßnahmen unter Angabe der Beteiligung der Union und der nationalen Beteiligung; ferner sind der Gesamtbetrag des jeweiligen Agrarfonds und deren Summe anzugeben,</w:t>
      </w:r>
    </w:p>
    <w:p w14:paraId="7F2CAC1F" w14:textId="77777777" w:rsidR="00224315" w:rsidRPr="00224315" w:rsidRDefault="00224315" w:rsidP="0041487F">
      <w:pPr>
        <w:pStyle w:val="KeinLeerraum"/>
        <w:ind w:firstLine="709"/>
        <w:rPr>
          <w:rFonts w:ascii="Arial" w:hAnsi="Arial" w:cs="Arial"/>
        </w:rPr>
      </w:pPr>
      <w:r w:rsidRPr="00224315">
        <w:rPr>
          <w:rFonts w:ascii="Arial" w:hAnsi="Arial" w:cs="Arial"/>
        </w:rPr>
        <w:t>f)</w:t>
      </w:r>
      <w:r w:rsidRPr="00224315">
        <w:rPr>
          <w:rFonts w:ascii="Arial" w:hAnsi="Arial" w:cs="Arial"/>
        </w:rPr>
        <w:tab/>
        <w:t>sonstige Informationen in Bezug auf die jeweilige Maßnahme:</w:t>
      </w:r>
    </w:p>
    <w:p w14:paraId="6FD421C3" w14:textId="34FA8CD5" w:rsidR="00224315" w:rsidRPr="00224315" w:rsidRDefault="0041487F" w:rsidP="0041487F">
      <w:pPr>
        <w:pStyle w:val="KeinLeerraum"/>
        <w:ind w:left="709" w:firstLine="709"/>
        <w:rPr>
          <w:rFonts w:ascii="Arial" w:hAnsi="Arial" w:cs="Arial"/>
        </w:rPr>
      </w:pPr>
      <w:r w:rsidRPr="0041487F">
        <w:rPr>
          <w:rFonts w:ascii="Arial" w:hAnsi="Arial" w:cs="Arial"/>
        </w:rPr>
        <w:t>•</w:t>
      </w:r>
      <w:r w:rsidR="00224315" w:rsidRPr="00224315">
        <w:rPr>
          <w:rFonts w:ascii="Arial" w:hAnsi="Arial" w:cs="Arial"/>
        </w:rPr>
        <w:tab/>
        <w:t>Bezeichnung der Maßnahme,</w:t>
      </w:r>
    </w:p>
    <w:p w14:paraId="38202376" w14:textId="595CDFC6" w:rsidR="00224315" w:rsidRPr="00224315" w:rsidRDefault="0041487F" w:rsidP="0041487F">
      <w:pPr>
        <w:pStyle w:val="KeinLeerraum"/>
        <w:ind w:left="709" w:firstLine="709"/>
        <w:rPr>
          <w:rFonts w:ascii="Arial" w:hAnsi="Arial" w:cs="Arial"/>
        </w:rPr>
      </w:pPr>
      <w:r w:rsidRPr="0041487F">
        <w:rPr>
          <w:rFonts w:ascii="Arial" w:hAnsi="Arial" w:cs="Arial"/>
        </w:rPr>
        <w:t>•</w:t>
      </w:r>
      <w:r w:rsidR="00224315" w:rsidRPr="00224315">
        <w:rPr>
          <w:rFonts w:ascii="Arial" w:hAnsi="Arial" w:cs="Arial"/>
        </w:rPr>
        <w:tab/>
        <w:t>Zweck der Maßnahme,</w:t>
      </w:r>
    </w:p>
    <w:p w14:paraId="43FD35D1" w14:textId="3FE64528" w:rsidR="00224315" w:rsidRPr="00224315" w:rsidRDefault="0041487F" w:rsidP="0041487F">
      <w:pPr>
        <w:pStyle w:val="KeinLeerraum"/>
        <w:ind w:left="709" w:firstLine="709"/>
        <w:rPr>
          <w:rFonts w:ascii="Arial" w:hAnsi="Arial" w:cs="Arial"/>
        </w:rPr>
      </w:pPr>
      <w:r w:rsidRPr="0041487F">
        <w:rPr>
          <w:rFonts w:ascii="Arial" w:hAnsi="Arial" w:cs="Arial"/>
        </w:rPr>
        <w:t>•</w:t>
      </w:r>
      <w:r w:rsidR="00224315" w:rsidRPr="00224315">
        <w:rPr>
          <w:rFonts w:ascii="Arial" w:hAnsi="Arial" w:cs="Arial"/>
        </w:rPr>
        <w:tab/>
        <w:t>für bestimmte Maßnahmen: Datum des Beginns,</w:t>
      </w:r>
    </w:p>
    <w:p w14:paraId="6406657F" w14:textId="21AB7DD3" w:rsidR="00224315" w:rsidRPr="00224315" w:rsidRDefault="0041487F" w:rsidP="0041487F">
      <w:pPr>
        <w:pStyle w:val="KeinLeerraum"/>
        <w:ind w:left="2127" w:hanging="709"/>
        <w:rPr>
          <w:rFonts w:ascii="Arial" w:hAnsi="Arial" w:cs="Arial"/>
        </w:rPr>
      </w:pPr>
      <w:r w:rsidRPr="0041487F">
        <w:rPr>
          <w:rFonts w:ascii="Arial" w:hAnsi="Arial" w:cs="Arial"/>
        </w:rPr>
        <w:t>•</w:t>
      </w:r>
      <w:r w:rsidR="00224315" w:rsidRPr="00224315">
        <w:rPr>
          <w:rFonts w:ascii="Arial" w:hAnsi="Arial" w:cs="Arial"/>
        </w:rPr>
        <w:tab/>
        <w:t>für bestimmte Maßnahmen: voraussichtliches oder tatsächliches Datum des Abschlusses,</w:t>
      </w:r>
    </w:p>
    <w:p w14:paraId="2F8ADE53" w14:textId="4BDAB5FD" w:rsidR="00B53C44" w:rsidRDefault="0041487F" w:rsidP="0041487F">
      <w:pPr>
        <w:pStyle w:val="KeinLeerraum"/>
        <w:ind w:left="709" w:firstLine="709"/>
        <w:rPr>
          <w:rFonts w:ascii="Arial" w:hAnsi="Arial" w:cs="Arial"/>
        </w:rPr>
      </w:pPr>
      <w:r w:rsidRPr="0041487F">
        <w:rPr>
          <w:rFonts w:ascii="Arial" w:hAnsi="Arial" w:cs="Arial"/>
        </w:rPr>
        <w:t>•</w:t>
      </w:r>
      <w:r w:rsidR="00224315" w:rsidRPr="00224315">
        <w:rPr>
          <w:rFonts w:ascii="Arial" w:hAnsi="Arial" w:cs="Arial"/>
        </w:rPr>
        <w:tab/>
        <w:t>das betroffene spezifische Ziel der Maßnahme.</w:t>
      </w:r>
    </w:p>
    <w:p w14:paraId="7B7BDB03" w14:textId="5026A19D" w:rsidR="0041487F" w:rsidRDefault="0041487F" w:rsidP="0041487F">
      <w:pPr>
        <w:pStyle w:val="KeinLeerraum"/>
        <w:rPr>
          <w:rFonts w:ascii="Arial" w:hAnsi="Arial" w:cs="Arial"/>
        </w:rPr>
      </w:pPr>
    </w:p>
    <w:p w14:paraId="010C5A68" w14:textId="421DB15A" w:rsidR="0041487F" w:rsidRDefault="0041487F" w:rsidP="0041487F">
      <w:pPr>
        <w:pStyle w:val="KeinLeerraum"/>
        <w:ind w:left="709"/>
        <w:rPr>
          <w:rFonts w:ascii="Arial" w:hAnsi="Arial" w:cs="Arial"/>
        </w:rPr>
      </w:pPr>
      <w:r w:rsidRPr="0041487F">
        <w:rPr>
          <w:rFonts w:ascii="Arial" w:hAnsi="Arial" w:cs="Arial"/>
        </w:rPr>
        <w:t>Ausgenommen von der Veröffentlichung des Namens sind Begünstigte, deren Gesamtbetrag an Zahlungen aus den o. g. Agrarfonds in einem Jahr gleich oder niedriger als 1.250 € ist. In diesem Fall wird der Begünstigte durch einen Code angegeben. Sollte die Identifizierung einer natürlichen Person als Begünstigte gleichwohl aufgrund der übrigen zu veröffentlichenden Informationen infolge einer begrenzten Anzahl von in der Gemeinde wohnhaften oder eingetragenen Begünstigten möglich sein, werden – um dies zu verhindern – die Informationen unter Angabe der nächstgrößeren Verwaltungseinheit, zu der diese Gemeinde gehört, veröffentlicht.</w:t>
      </w:r>
    </w:p>
    <w:p w14:paraId="08299800" w14:textId="77F95853" w:rsidR="0041487F" w:rsidRDefault="0041487F" w:rsidP="0041487F">
      <w:pPr>
        <w:pStyle w:val="KeinLeerraum"/>
        <w:ind w:left="709"/>
        <w:rPr>
          <w:rFonts w:ascii="Arial" w:hAnsi="Arial" w:cs="Arial"/>
        </w:rPr>
      </w:pPr>
    </w:p>
    <w:p w14:paraId="54D8963B" w14:textId="77777777" w:rsidR="0041487F" w:rsidRPr="0041487F" w:rsidRDefault="0041487F" w:rsidP="0041487F">
      <w:pPr>
        <w:pStyle w:val="KeinLeerraum"/>
        <w:ind w:left="709" w:hanging="284"/>
        <w:rPr>
          <w:rFonts w:ascii="Arial" w:hAnsi="Arial" w:cs="Arial"/>
        </w:rPr>
      </w:pPr>
      <w:r w:rsidRPr="000E3B4D">
        <w:rPr>
          <w:rFonts w:ascii="Arial" w:hAnsi="Arial" w:cs="Arial"/>
        </w:rPr>
        <w:t>(</w:t>
      </w:r>
      <w:r>
        <w:rPr>
          <w:rFonts w:ascii="Arial" w:hAnsi="Arial" w:cs="Arial"/>
        </w:rPr>
        <w:t>3</w:t>
      </w:r>
      <w:r w:rsidRPr="000E3B4D">
        <w:rPr>
          <w:rFonts w:ascii="Arial" w:hAnsi="Arial" w:cs="Arial"/>
        </w:rPr>
        <w:t>)</w:t>
      </w:r>
      <w:r w:rsidRPr="000E3B4D">
        <w:rPr>
          <w:rFonts w:ascii="Arial" w:hAnsi="Arial" w:cs="Arial"/>
        </w:rPr>
        <w:tab/>
      </w:r>
      <w:r>
        <w:rPr>
          <w:rFonts w:ascii="Arial" w:hAnsi="Arial" w:cs="Arial"/>
        </w:rPr>
        <w:t xml:space="preserve"> </w:t>
      </w:r>
      <w:r w:rsidRPr="0041487F">
        <w:rPr>
          <w:rFonts w:ascii="Arial" w:hAnsi="Arial" w:cs="Arial"/>
        </w:rPr>
        <w:t>Nachfolgend benannte Rechtsvorschriften bilden je nach betroffener Maßnahme / Intervention die rechtliche Grundlage der Veröffentlichung. Es ist auf die jeweils geltende Fassung abzustellen:</w:t>
      </w:r>
    </w:p>
    <w:p w14:paraId="14084874" w14:textId="77777777" w:rsidR="0041487F" w:rsidRPr="0041487F" w:rsidRDefault="0041487F" w:rsidP="0041487F">
      <w:pPr>
        <w:pStyle w:val="KeinLeerraum"/>
        <w:ind w:left="1418" w:hanging="709"/>
        <w:rPr>
          <w:rFonts w:ascii="Arial" w:hAnsi="Arial" w:cs="Arial"/>
        </w:rPr>
      </w:pPr>
      <w:r w:rsidRPr="0041487F">
        <w:rPr>
          <w:rFonts w:ascii="Arial" w:hAnsi="Arial" w:cs="Arial"/>
        </w:rPr>
        <w:t>•</w:t>
      </w:r>
      <w:r w:rsidRPr="0041487F">
        <w:rPr>
          <w:rFonts w:ascii="Arial" w:hAnsi="Arial" w:cs="Arial"/>
        </w:rPr>
        <w:tab/>
        <w:t>Verordnung (EU) 2021/2116 des Europäischen Parlaments und des Rates vom 2. Dezember 2021 über die Finanzierung, Verwaltung und Überwachung der Gemeinsamen Agrarpolitik und zur Aufhebung der Verordnung (EU) Nr. 1306/2013 (</w:t>
      </w:r>
      <w:proofErr w:type="spellStart"/>
      <w:r w:rsidRPr="0041487F">
        <w:rPr>
          <w:rFonts w:ascii="Arial" w:hAnsi="Arial" w:cs="Arial"/>
        </w:rPr>
        <w:t>ABl.</w:t>
      </w:r>
      <w:proofErr w:type="spellEnd"/>
      <w:r w:rsidRPr="0041487F">
        <w:rPr>
          <w:rFonts w:ascii="Arial" w:hAnsi="Arial" w:cs="Arial"/>
        </w:rPr>
        <w:t xml:space="preserve"> L 435 vom 6.12.2021, S. 187),</w:t>
      </w:r>
    </w:p>
    <w:p w14:paraId="1CD036A7" w14:textId="77777777" w:rsidR="0041487F" w:rsidRPr="0041487F" w:rsidRDefault="0041487F" w:rsidP="0041487F">
      <w:pPr>
        <w:pStyle w:val="KeinLeerraum"/>
        <w:ind w:left="1418" w:hanging="709"/>
        <w:rPr>
          <w:rFonts w:ascii="Arial" w:hAnsi="Arial" w:cs="Arial"/>
        </w:rPr>
      </w:pPr>
      <w:r w:rsidRPr="0041487F">
        <w:rPr>
          <w:rFonts w:ascii="Arial" w:hAnsi="Arial" w:cs="Arial"/>
        </w:rPr>
        <w:t>•</w:t>
      </w:r>
      <w:r w:rsidRPr="0041487F">
        <w:rPr>
          <w:rFonts w:ascii="Arial" w:hAnsi="Arial" w:cs="Arial"/>
        </w:rPr>
        <w:tab/>
        <w:t xml:space="preserve">Verordnung (EU) 2021/1060 des Europäischen Parlaments und des Rates vom 24. Juni 2021 mit gemeinsamen Bestimmungen für den Europäischen Fonds für </w:t>
      </w:r>
      <w:r w:rsidRPr="0041487F">
        <w:rPr>
          <w:rFonts w:ascii="Arial" w:hAnsi="Arial" w:cs="Arial"/>
        </w:rPr>
        <w:lastRenderedPageBreak/>
        <w:t>regionale Entwicklung, den Europäischen Sozialfonds Plus, den Kohäsionsfonds, den Fonds für einen gerechten Übergang und den Europäischen Meeres-, Fischerei- und Aquakulturfonds sowie mit Haushaltsvorschriften für diese Fonds und für den Asyl-, Migrations- und Integrationsfonds, den Fonds für die innere Sicherheit und das Instrument für finanzielle Hilfe im Bereich Grenzverwaltung und Visumpolitik (Abl. L 231 vom 30.6.2021, S. 159),</w:t>
      </w:r>
    </w:p>
    <w:p w14:paraId="7ACD5418" w14:textId="77777777" w:rsidR="0041487F" w:rsidRPr="0041487F" w:rsidRDefault="0041487F" w:rsidP="0041487F">
      <w:pPr>
        <w:pStyle w:val="KeinLeerraum"/>
        <w:ind w:left="1418" w:hanging="709"/>
        <w:rPr>
          <w:rFonts w:ascii="Arial" w:hAnsi="Arial" w:cs="Arial"/>
        </w:rPr>
      </w:pPr>
      <w:r w:rsidRPr="0041487F">
        <w:rPr>
          <w:rFonts w:ascii="Arial" w:hAnsi="Arial" w:cs="Arial"/>
        </w:rPr>
        <w:t>•</w:t>
      </w:r>
      <w:r w:rsidRPr="0041487F">
        <w:rPr>
          <w:rFonts w:ascii="Arial" w:hAnsi="Arial" w:cs="Arial"/>
        </w:rPr>
        <w:tab/>
        <w:t>Verordnung (EU) Nr. 1306/2013 des Europäischen Parlaments und des Rates vom 17. Dezember 2013 über die Finanzierung, die Verwaltung und das Kontrollsystem der Gemeinsamen Agrarpolitik (</w:t>
      </w:r>
      <w:proofErr w:type="spellStart"/>
      <w:r w:rsidRPr="0041487F">
        <w:rPr>
          <w:rFonts w:ascii="Arial" w:hAnsi="Arial" w:cs="Arial"/>
        </w:rPr>
        <w:t>ABl.</w:t>
      </w:r>
      <w:proofErr w:type="spellEnd"/>
      <w:r w:rsidRPr="0041487F">
        <w:rPr>
          <w:rFonts w:ascii="Arial" w:hAnsi="Arial" w:cs="Arial"/>
        </w:rPr>
        <w:t xml:space="preserve"> L 347 vom 20.12.2013, S. 549),</w:t>
      </w:r>
    </w:p>
    <w:p w14:paraId="32201C19" w14:textId="77777777" w:rsidR="0041487F" w:rsidRPr="0041487F" w:rsidRDefault="0041487F" w:rsidP="0041487F">
      <w:pPr>
        <w:pStyle w:val="KeinLeerraum"/>
        <w:ind w:left="1418" w:hanging="709"/>
        <w:rPr>
          <w:rFonts w:ascii="Arial" w:hAnsi="Arial" w:cs="Arial"/>
        </w:rPr>
      </w:pPr>
      <w:r w:rsidRPr="0041487F">
        <w:rPr>
          <w:rFonts w:ascii="Arial" w:hAnsi="Arial" w:cs="Arial"/>
        </w:rPr>
        <w:t>•</w:t>
      </w:r>
      <w:r w:rsidRPr="0041487F">
        <w:rPr>
          <w:rFonts w:ascii="Arial" w:hAnsi="Arial" w:cs="Arial"/>
        </w:rPr>
        <w:tab/>
        <w:t>Durchführungsverordnung (EU) 2022/128 der Kommission vom 21. Dezember 2021 mit Durchführungsbestimmungen zur Verordnung (EU) 2021/2116 des Europäischen Parlaments und des Rates hinsichtlich der Zahlstellen und anderen Einrichtungen, der Finanzverwaltung, des Rechnungsabschlusses, der Kontrollen, der Sicherheiten und der Transparenz (</w:t>
      </w:r>
      <w:proofErr w:type="spellStart"/>
      <w:r w:rsidRPr="0041487F">
        <w:rPr>
          <w:rFonts w:ascii="Arial" w:hAnsi="Arial" w:cs="Arial"/>
        </w:rPr>
        <w:t>ABl.</w:t>
      </w:r>
      <w:proofErr w:type="spellEnd"/>
      <w:r w:rsidRPr="0041487F">
        <w:rPr>
          <w:rFonts w:ascii="Arial" w:hAnsi="Arial" w:cs="Arial"/>
        </w:rPr>
        <w:t xml:space="preserve"> L 20 vom 31.1.2022, S. 131),</w:t>
      </w:r>
    </w:p>
    <w:p w14:paraId="14E2BCD5" w14:textId="77777777" w:rsidR="0041487F" w:rsidRPr="0041487F" w:rsidRDefault="0041487F" w:rsidP="0041487F">
      <w:pPr>
        <w:pStyle w:val="KeinLeerraum"/>
        <w:ind w:left="1418" w:hanging="709"/>
        <w:rPr>
          <w:rFonts w:ascii="Arial" w:hAnsi="Arial" w:cs="Arial"/>
        </w:rPr>
      </w:pPr>
      <w:r w:rsidRPr="0041487F">
        <w:rPr>
          <w:rFonts w:ascii="Arial" w:hAnsi="Arial" w:cs="Arial"/>
        </w:rPr>
        <w:t>•</w:t>
      </w:r>
      <w:r w:rsidRPr="0041487F">
        <w:rPr>
          <w:rFonts w:ascii="Arial" w:hAnsi="Arial" w:cs="Arial"/>
        </w:rPr>
        <w:tab/>
        <w:t>Agrar- und Fischereifonds-Informationen-Gesetz – AFIG (BGBl. I 2008, S. 2330), das zuletzt durch Artikel 1 des Gesetzes vom 20. Februar 2024 (BGBl. 2024 I Nr. 53) geändert worden ist.</w:t>
      </w:r>
    </w:p>
    <w:p w14:paraId="17CD2A2E" w14:textId="5972F15F" w:rsidR="0041487F" w:rsidRPr="00224315" w:rsidRDefault="0041487F" w:rsidP="0041487F">
      <w:pPr>
        <w:pStyle w:val="KeinLeerraum"/>
        <w:ind w:left="1418" w:hanging="709"/>
        <w:rPr>
          <w:rFonts w:ascii="Arial" w:hAnsi="Arial" w:cs="Arial"/>
        </w:rPr>
      </w:pPr>
      <w:r w:rsidRPr="0041487F">
        <w:rPr>
          <w:rFonts w:ascii="Arial" w:hAnsi="Arial" w:cs="Arial"/>
        </w:rPr>
        <w:t>•</w:t>
      </w:r>
      <w:r w:rsidRPr="0041487F">
        <w:rPr>
          <w:rFonts w:ascii="Arial" w:hAnsi="Arial" w:cs="Arial"/>
        </w:rPr>
        <w:tab/>
        <w:t>Agrar- und Fischereifonds-Informationen-Verordnung – AFIV (</w:t>
      </w:r>
      <w:proofErr w:type="spellStart"/>
      <w:r w:rsidRPr="0041487F">
        <w:rPr>
          <w:rFonts w:ascii="Arial" w:hAnsi="Arial" w:cs="Arial"/>
        </w:rPr>
        <w:t>eBAnz</w:t>
      </w:r>
      <w:proofErr w:type="spellEnd"/>
      <w:r w:rsidRPr="0041487F">
        <w:rPr>
          <w:rFonts w:ascii="Arial" w:hAnsi="Arial" w:cs="Arial"/>
        </w:rPr>
        <w:t xml:space="preserve"> AT147 2008 V1), die zuletzt durch Artikel 1 der Verordnung vom 4. April 2024 (BGBl. 2024 I Nr. 116) geändert worden ist.</w:t>
      </w:r>
    </w:p>
    <w:p w14:paraId="33BE6C54" w14:textId="77777777" w:rsidR="0041487F" w:rsidRDefault="0041487F" w:rsidP="0041487F">
      <w:pPr>
        <w:pStyle w:val="KeinLeerraum"/>
        <w:ind w:left="709"/>
        <w:rPr>
          <w:rFonts w:ascii="Arial" w:hAnsi="Arial" w:cs="Arial"/>
        </w:rPr>
      </w:pPr>
    </w:p>
    <w:p w14:paraId="176A04C7" w14:textId="77777777" w:rsidR="0041487F" w:rsidRPr="000E3B4D" w:rsidRDefault="0041487F" w:rsidP="0041487F">
      <w:pPr>
        <w:pStyle w:val="KeinLeerraum"/>
        <w:ind w:left="709"/>
        <w:rPr>
          <w:rFonts w:ascii="Arial" w:hAnsi="Arial" w:cs="Arial"/>
        </w:rPr>
      </w:pPr>
    </w:p>
    <w:p w14:paraId="09655353" w14:textId="7920DFB1" w:rsidR="0041487F" w:rsidRPr="0041487F" w:rsidRDefault="0041487F" w:rsidP="0041487F">
      <w:pPr>
        <w:pStyle w:val="KeinLeerraum"/>
        <w:ind w:left="709" w:hanging="284"/>
        <w:rPr>
          <w:rFonts w:ascii="Arial" w:hAnsi="Arial" w:cs="Arial"/>
        </w:rPr>
      </w:pPr>
      <w:r w:rsidRPr="000E3B4D">
        <w:rPr>
          <w:rFonts w:ascii="Arial" w:hAnsi="Arial" w:cs="Arial"/>
        </w:rPr>
        <w:t>(</w:t>
      </w:r>
      <w:r>
        <w:rPr>
          <w:rFonts w:ascii="Arial" w:hAnsi="Arial" w:cs="Arial"/>
        </w:rPr>
        <w:t>4</w:t>
      </w:r>
      <w:r w:rsidRPr="000E3B4D">
        <w:rPr>
          <w:rFonts w:ascii="Arial" w:hAnsi="Arial" w:cs="Arial"/>
        </w:rPr>
        <w:t>)</w:t>
      </w:r>
      <w:r w:rsidRPr="000E3B4D">
        <w:rPr>
          <w:rFonts w:ascii="Arial" w:hAnsi="Arial" w:cs="Arial"/>
        </w:rPr>
        <w:tab/>
      </w:r>
      <w:r>
        <w:rPr>
          <w:rFonts w:ascii="Arial" w:hAnsi="Arial" w:cs="Arial"/>
        </w:rPr>
        <w:t xml:space="preserve"> </w:t>
      </w:r>
      <w:r w:rsidRPr="0041487F">
        <w:rPr>
          <w:rFonts w:ascii="Arial" w:hAnsi="Arial" w:cs="Arial"/>
        </w:rPr>
        <w:t>Die Informationen werden auf einer speziellen – vom Bund und den Ländern gemeinsam betriebenen – Internetseite der Bundesanstalt für Landwirtschaft und Ernährung (BLE) unter der Internetadresse</w:t>
      </w:r>
    </w:p>
    <w:p w14:paraId="0F3A53EC" w14:textId="77777777" w:rsidR="0041487F" w:rsidRPr="0041487F" w:rsidRDefault="0041487F" w:rsidP="0041487F">
      <w:pPr>
        <w:pStyle w:val="KeinLeerraum"/>
        <w:ind w:left="709" w:hanging="284"/>
        <w:rPr>
          <w:rFonts w:ascii="Arial" w:hAnsi="Arial" w:cs="Arial"/>
        </w:rPr>
      </w:pPr>
    </w:p>
    <w:p w14:paraId="4BB24420" w14:textId="77777777" w:rsidR="0041487F" w:rsidRPr="0041487F" w:rsidRDefault="0041487F" w:rsidP="0041487F">
      <w:pPr>
        <w:pStyle w:val="KeinLeerraum"/>
        <w:ind w:left="709"/>
        <w:jc w:val="center"/>
        <w:rPr>
          <w:rFonts w:ascii="Arial" w:hAnsi="Arial" w:cs="Arial"/>
        </w:rPr>
      </w:pPr>
      <w:r w:rsidRPr="0041487F">
        <w:rPr>
          <w:rFonts w:ascii="Arial" w:hAnsi="Arial" w:cs="Arial"/>
        </w:rPr>
        <w:t>https://www.agrarzahlungen.de</w:t>
      </w:r>
    </w:p>
    <w:p w14:paraId="10EC4CBB" w14:textId="77777777" w:rsidR="0041487F" w:rsidRPr="0041487F" w:rsidRDefault="0041487F" w:rsidP="0041487F">
      <w:pPr>
        <w:pStyle w:val="KeinLeerraum"/>
        <w:ind w:left="709" w:hanging="284"/>
        <w:rPr>
          <w:rFonts w:ascii="Arial" w:hAnsi="Arial" w:cs="Arial"/>
        </w:rPr>
      </w:pPr>
    </w:p>
    <w:p w14:paraId="544851E3" w14:textId="77777777" w:rsidR="0041487F" w:rsidRPr="0041487F" w:rsidRDefault="0041487F" w:rsidP="0041487F">
      <w:pPr>
        <w:pStyle w:val="KeinLeerraum"/>
        <w:ind w:left="709"/>
        <w:rPr>
          <w:rFonts w:ascii="Arial" w:hAnsi="Arial" w:cs="Arial"/>
        </w:rPr>
      </w:pPr>
      <w:r w:rsidRPr="0041487F">
        <w:rPr>
          <w:rFonts w:ascii="Arial" w:hAnsi="Arial" w:cs="Arial"/>
        </w:rPr>
        <w:t>von den für die Zahlungen zuständigen Stellen des Bundes und der Länder veröffentlicht. Sie bleiben vom Zeitpunkt der ersten Veröffentlichung an zwei Jahre lang zugänglich und werden u. a. in einem offenen, maschinenlesbaren Format wie CSV oder XLSX zur Verfügung gestellt.</w:t>
      </w:r>
    </w:p>
    <w:p w14:paraId="757A54E4" w14:textId="77777777" w:rsidR="0041487F" w:rsidRPr="0041487F" w:rsidRDefault="0041487F" w:rsidP="0041487F">
      <w:pPr>
        <w:pStyle w:val="KeinLeerraum"/>
        <w:ind w:left="709" w:hanging="284"/>
        <w:rPr>
          <w:rFonts w:ascii="Arial" w:hAnsi="Arial" w:cs="Arial"/>
        </w:rPr>
      </w:pPr>
    </w:p>
    <w:p w14:paraId="7117B074" w14:textId="77777777" w:rsidR="0041487F" w:rsidRPr="0041487F" w:rsidRDefault="0041487F" w:rsidP="0041487F">
      <w:pPr>
        <w:pStyle w:val="KeinLeerraum"/>
        <w:ind w:left="709"/>
        <w:rPr>
          <w:rFonts w:ascii="Arial" w:hAnsi="Arial" w:cs="Arial"/>
        </w:rPr>
      </w:pPr>
      <w:r w:rsidRPr="0041487F">
        <w:rPr>
          <w:rFonts w:ascii="Arial" w:hAnsi="Arial" w:cs="Arial"/>
        </w:rPr>
        <w:t>Für die personenbezogenen Daten bleiben die Vorschriften der Verordnung (EU) 2016/679 des Europäischen Parlaments und des Rates vom 27. April 2016 zum Schutz natürlicher Personen bei der Verarbeitung personenbezogener Daten, zum freien Datenverkehr und zur Aufhebung der Richtlinie 95/46/EG (</w:t>
      </w:r>
      <w:proofErr w:type="spellStart"/>
      <w:r w:rsidRPr="0041487F">
        <w:rPr>
          <w:rFonts w:ascii="Arial" w:hAnsi="Arial" w:cs="Arial"/>
        </w:rPr>
        <w:t>ABl.</w:t>
      </w:r>
      <w:proofErr w:type="spellEnd"/>
      <w:r w:rsidRPr="0041487F">
        <w:rPr>
          <w:rFonts w:ascii="Arial" w:hAnsi="Arial" w:cs="Arial"/>
        </w:rPr>
        <w:t xml:space="preserve"> L 119 vom 4. Mai 2016, S. 1) in der jeweils geltenden Fassung sowie die nationalen Datenschutzbestimmungen des Bundes und der Länder unberührt. Auf die in diesen Rechtsvorschriften geregelten Datenschutzrechte und die Verfahren zur Ausübung dieser Rechte bei den für die betreffenden Zahlungen und den Datenschutz zuständigen Stellen des Bundes und der Länder wird verwiesen.</w:t>
      </w:r>
    </w:p>
    <w:p w14:paraId="34D93546" w14:textId="77777777" w:rsidR="0041487F" w:rsidRPr="0041487F" w:rsidRDefault="0041487F" w:rsidP="0041487F">
      <w:pPr>
        <w:pStyle w:val="KeinLeerraum"/>
        <w:ind w:left="709" w:hanging="284"/>
        <w:rPr>
          <w:rFonts w:ascii="Arial" w:hAnsi="Arial" w:cs="Arial"/>
        </w:rPr>
      </w:pPr>
    </w:p>
    <w:p w14:paraId="0BDD7DE6" w14:textId="77777777" w:rsidR="0041487F" w:rsidRPr="0041487F" w:rsidRDefault="0041487F" w:rsidP="0041487F">
      <w:pPr>
        <w:pStyle w:val="KeinLeerraum"/>
        <w:ind w:left="709"/>
        <w:rPr>
          <w:rFonts w:ascii="Arial" w:hAnsi="Arial" w:cs="Arial"/>
        </w:rPr>
      </w:pPr>
      <w:r w:rsidRPr="0041487F">
        <w:rPr>
          <w:rFonts w:ascii="Arial" w:hAnsi="Arial" w:cs="Arial"/>
        </w:rPr>
        <w:t>Die Europäische Kommission hat eine zentrale Internetseite unter der Adresse</w:t>
      </w:r>
    </w:p>
    <w:p w14:paraId="4B338E43" w14:textId="77777777" w:rsidR="0041487F" w:rsidRPr="0041487F" w:rsidRDefault="0041487F" w:rsidP="0041487F">
      <w:pPr>
        <w:pStyle w:val="KeinLeerraum"/>
        <w:ind w:left="709" w:hanging="284"/>
        <w:rPr>
          <w:rFonts w:ascii="Arial" w:hAnsi="Arial" w:cs="Arial"/>
        </w:rPr>
      </w:pPr>
    </w:p>
    <w:p w14:paraId="13E5728A" w14:textId="77777777" w:rsidR="0041487F" w:rsidRPr="0041487F" w:rsidRDefault="0041487F" w:rsidP="00BC1D7F">
      <w:pPr>
        <w:pStyle w:val="KeinLeerraum"/>
        <w:ind w:left="709"/>
        <w:jc w:val="center"/>
        <w:rPr>
          <w:rFonts w:ascii="Arial" w:hAnsi="Arial" w:cs="Arial"/>
        </w:rPr>
      </w:pPr>
      <w:r w:rsidRPr="0041487F">
        <w:rPr>
          <w:rFonts w:ascii="Arial" w:hAnsi="Arial" w:cs="Arial"/>
        </w:rPr>
        <w:t>https://agriculture.ec.europa.eu/common-agricultural-policy/financing-cap/beneficiaries_en</w:t>
      </w:r>
    </w:p>
    <w:p w14:paraId="6467D592" w14:textId="77777777" w:rsidR="0041487F" w:rsidRPr="0041487F" w:rsidRDefault="0041487F" w:rsidP="0041487F">
      <w:pPr>
        <w:pStyle w:val="KeinLeerraum"/>
        <w:ind w:left="709" w:hanging="284"/>
        <w:rPr>
          <w:rFonts w:ascii="Arial" w:hAnsi="Arial" w:cs="Arial"/>
        </w:rPr>
      </w:pPr>
    </w:p>
    <w:p w14:paraId="70FF1BC0" w14:textId="2AF854D0" w:rsidR="0041487F" w:rsidRDefault="0041487F" w:rsidP="0041487F">
      <w:pPr>
        <w:pStyle w:val="KeinLeerraum"/>
        <w:ind w:left="709"/>
        <w:rPr>
          <w:rFonts w:ascii="Arial" w:hAnsi="Arial" w:cs="Arial"/>
        </w:rPr>
      </w:pPr>
      <w:r w:rsidRPr="0041487F">
        <w:rPr>
          <w:rFonts w:ascii="Arial" w:hAnsi="Arial" w:cs="Arial"/>
        </w:rPr>
        <w:t>eingerichtet, die auf die Veröffentlichungs-Internetseiten aller Mitgliedstaaten hinweist.</w:t>
      </w:r>
    </w:p>
    <w:p w14:paraId="13DA7027" w14:textId="1249EA35" w:rsidR="00851C83" w:rsidRDefault="00851C83" w:rsidP="0041487F">
      <w:pPr>
        <w:pStyle w:val="KeinLeerraum"/>
        <w:ind w:left="709"/>
        <w:rPr>
          <w:rFonts w:ascii="Arial" w:hAnsi="Arial" w:cs="Arial"/>
        </w:rPr>
      </w:pPr>
    </w:p>
    <w:p w14:paraId="38AABD35" w14:textId="17A4296E" w:rsidR="00851C83" w:rsidRDefault="00851C83" w:rsidP="0041487F">
      <w:pPr>
        <w:pStyle w:val="KeinLeerraum"/>
        <w:ind w:left="709"/>
        <w:rPr>
          <w:rFonts w:ascii="Arial" w:hAnsi="Arial" w:cs="Arial"/>
        </w:rPr>
      </w:pPr>
    </w:p>
    <w:p w14:paraId="3DEE9CF9" w14:textId="77777777" w:rsidR="00A6744B" w:rsidRPr="000E3B4D" w:rsidRDefault="00A6744B" w:rsidP="00A47A18">
      <w:pPr>
        <w:ind w:right="26"/>
        <w:rPr>
          <w:rFonts w:cs="Arial"/>
          <w:sz w:val="22"/>
          <w:szCs w:val="22"/>
        </w:rPr>
      </w:pPr>
    </w:p>
    <w:p w14:paraId="0C5FB099" w14:textId="77777777" w:rsidR="0041487F" w:rsidRDefault="0041487F" w:rsidP="004C5D3F">
      <w:pPr>
        <w:jc w:val="center"/>
        <w:rPr>
          <w:b/>
        </w:rPr>
      </w:pPr>
    </w:p>
    <w:p w14:paraId="133ADAA2" w14:textId="0C329A8C" w:rsidR="004C5D3F" w:rsidRPr="00605DF6" w:rsidRDefault="004C5D3F" w:rsidP="004C5D3F">
      <w:pPr>
        <w:jc w:val="center"/>
        <w:rPr>
          <w:b/>
        </w:rPr>
      </w:pPr>
      <w:r>
        <w:rPr>
          <w:b/>
        </w:rPr>
        <w:t>Erklärung</w:t>
      </w:r>
    </w:p>
    <w:p w14:paraId="53E22C07" w14:textId="77777777" w:rsidR="004C5D3F" w:rsidRDefault="004C5D3F" w:rsidP="004C5D3F">
      <w:pPr>
        <w:spacing w:before="120"/>
        <w:rPr>
          <w:sz w:val="20"/>
          <w:szCs w:val="20"/>
        </w:rPr>
      </w:pPr>
    </w:p>
    <w:p w14:paraId="26BFE4B5" w14:textId="661850CD" w:rsidR="004C5D3F" w:rsidRDefault="004C5D3F" w:rsidP="004C5D3F">
      <w:pPr>
        <w:spacing w:before="120"/>
      </w:pPr>
      <w:r w:rsidRPr="00083B4E">
        <w:lastRenderedPageBreak/>
        <w:t xml:space="preserve">Hiermit beantrage/n ich/wir eine Zuwendung nach der Landschaftspflegerichtlinie </w:t>
      </w:r>
      <w:r>
        <w:t>(LPR)</w:t>
      </w:r>
      <w:r w:rsidRPr="00083B4E">
        <w:t xml:space="preserve"> gemäß den beigefügten Anlagen 1, 2 und 3.</w:t>
      </w:r>
    </w:p>
    <w:p w14:paraId="0070406F" w14:textId="77777777" w:rsidR="004C5D3F" w:rsidRDefault="004C5D3F" w:rsidP="004C5D3F"/>
    <w:p w14:paraId="4DE0A48F" w14:textId="634D88D4" w:rsidR="004C5D3F" w:rsidRPr="00083B4E" w:rsidRDefault="004C5D3F" w:rsidP="004C5D3F">
      <w:r w:rsidRPr="004C5D3F">
        <w:t xml:space="preserve">Mir/Uns ist bewusst, dass im Falle einer Bewilligung meines/unseres Antrags die </w:t>
      </w:r>
      <w:r>
        <w:t>unter 4. wiedergegebenen</w:t>
      </w:r>
      <w:r w:rsidRPr="004C5D3F">
        <w:t xml:space="preserve"> Vorschriften innerhalb des Verpflichtungszeitraumes verbindlich einzuhalten sind</w:t>
      </w:r>
      <w:r>
        <w:t>.</w:t>
      </w:r>
    </w:p>
    <w:p w14:paraId="1844786F" w14:textId="7E546483" w:rsidR="004C5D3F" w:rsidRPr="00083B4E" w:rsidRDefault="004C5D3F" w:rsidP="004C5D3F">
      <w:pPr>
        <w:spacing w:before="120"/>
      </w:pPr>
      <w:r w:rsidRPr="00083B4E">
        <w:t xml:space="preserve">Mir/Uns ist bewusst, dass die in den Anlagen 1 und 2 aufgeführten Flächengrößen und die daraus berechneten Zuwendungsbeträge durch eine Neuberechnung </w:t>
      </w:r>
      <w:r>
        <w:t>zu einem späterem Zeitpunkt</w:t>
      </w:r>
      <w:r w:rsidRPr="00083B4E">
        <w:t xml:space="preserve"> durch die zuständigen Behörden angepasst werden können.</w:t>
      </w:r>
      <w:r w:rsidRPr="00083B4E">
        <w:rPr>
          <w:rStyle w:val="Funotenzeichen"/>
        </w:rPr>
        <w:footnoteReference w:id="1"/>
      </w:r>
    </w:p>
    <w:p w14:paraId="15CCEDCE" w14:textId="61F52451" w:rsidR="004C5D3F" w:rsidRDefault="004C5D3F" w:rsidP="004C5D3F">
      <w:pPr>
        <w:spacing w:before="120"/>
      </w:pPr>
      <w:r w:rsidRPr="00083B4E">
        <w:t>Ich versichere/wir versichern, dass meine/unsere Angaben in diesem Antrag und den Anlagen vollständig und richtig sind.</w:t>
      </w:r>
    </w:p>
    <w:p w14:paraId="147F19A9" w14:textId="77777777" w:rsidR="0049726E" w:rsidRPr="00083B4E" w:rsidRDefault="0049726E" w:rsidP="004C5D3F">
      <w:pPr>
        <w:spacing w:before="120"/>
      </w:pPr>
    </w:p>
    <w:p w14:paraId="71CBA324" w14:textId="77777777" w:rsidR="004C5D3F" w:rsidRPr="00250B63" w:rsidRDefault="004C5D3F" w:rsidP="004C5D3F">
      <w:pPr>
        <w:numPr>
          <w:ilvl w:val="12"/>
          <w:numId w:val="0"/>
        </w:numPr>
        <w:tabs>
          <w:tab w:val="left" w:pos="4500"/>
        </w:tabs>
        <w:spacing w:before="600"/>
        <w:rPr>
          <w:sz w:val="20"/>
          <w:szCs w:val="20"/>
        </w:rPr>
      </w:pPr>
      <w:r>
        <w:rPr>
          <w:sz w:val="20"/>
          <w:szCs w:val="20"/>
        </w:rPr>
        <w:t xml:space="preserve">  </w:t>
      </w:r>
      <w:r w:rsidRPr="00250B63">
        <w:rPr>
          <w:sz w:val="20"/>
          <w:szCs w:val="20"/>
        </w:rPr>
        <w:t>............................................................</w:t>
      </w:r>
      <w:r w:rsidRPr="00250B63">
        <w:rPr>
          <w:sz w:val="20"/>
          <w:szCs w:val="20"/>
        </w:rPr>
        <w:tab/>
        <w:t>..................................................</w:t>
      </w:r>
    </w:p>
    <w:p w14:paraId="2C3E9BD5" w14:textId="40A56BE3" w:rsidR="004C5D3F" w:rsidRPr="00250B63" w:rsidRDefault="004C5D3F" w:rsidP="004C5D3F">
      <w:pPr>
        <w:numPr>
          <w:ilvl w:val="12"/>
          <w:numId w:val="0"/>
        </w:numPr>
        <w:tabs>
          <w:tab w:val="left" w:pos="4500"/>
        </w:tabs>
        <w:rPr>
          <w:sz w:val="20"/>
          <w:szCs w:val="20"/>
        </w:rPr>
      </w:pPr>
      <w:r>
        <w:rPr>
          <w:sz w:val="20"/>
          <w:szCs w:val="20"/>
        </w:rPr>
        <w:t xml:space="preserve">  </w:t>
      </w:r>
      <w:r w:rsidRPr="00250B63">
        <w:rPr>
          <w:sz w:val="20"/>
          <w:szCs w:val="20"/>
        </w:rPr>
        <w:t>Ort, Datum</w:t>
      </w:r>
      <w:r w:rsidRPr="00250B63">
        <w:rPr>
          <w:sz w:val="20"/>
          <w:szCs w:val="20"/>
        </w:rPr>
        <w:tab/>
        <w:t>Unterschrift</w:t>
      </w:r>
      <w:r>
        <w:rPr>
          <w:sz w:val="20"/>
          <w:szCs w:val="20"/>
        </w:rPr>
        <w:t xml:space="preserve"> (Antragsteller/in)</w:t>
      </w:r>
    </w:p>
    <w:p w14:paraId="1AB4D3ED" w14:textId="07485149" w:rsidR="0049726E" w:rsidRDefault="004C5D3F" w:rsidP="004C5D3F">
      <w:pPr>
        <w:spacing w:before="120"/>
        <w:rPr>
          <w:sz w:val="20"/>
          <w:szCs w:val="20"/>
        </w:rPr>
      </w:pPr>
      <w:r>
        <w:rPr>
          <w:sz w:val="20"/>
          <w:szCs w:val="20"/>
        </w:rPr>
        <w:t xml:space="preserve">                                                                                                                                                                  </w:t>
      </w:r>
    </w:p>
    <w:p w14:paraId="0608C7C4" w14:textId="77777777" w:rsidR="00605DF6" w:rsidRDefault="00605DF6" w:rsidP="00A47A18">
      <w:pPr>
        <w:ind w:right="26"/>
        <w:rPr>
          <w:rFonts w:cs="Arial"/>
          <w:sz w:val="20"/>
          <w:szCs w:val="20"/>
        </w:rPr>
      </w:pPr>
    </w:p>
    <w:sectPr w:rsidR="00605DF6" w:rsidSect="004C5D3F">
      <w:headerReference w:type="even" r:id="rId9"/>
      <w:headerReference w:type="default" r:id="rId10"/>
      <w:footerReference w:type="even" r:id="rId11"/>
      <w:footerReference w:type="default" r:id="rId12"/>
      <w:headerReference w:type="first" r:id="rId13"/>
      <w:footerReference w:type="first" r:id="rId14"/>
      <w:pgSz w:w="11907" w:h="16840" w:code="9"/>
      <w:pgMar w:top="1134" w:right="1021" w:bottom="1021" w:left="1418" w:header="1134" w:footer="720" w:gutter="0"/>
      <w:pgNumType w:start="1"/>
      <w:cols w:space="720"/>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C61644" w14:textId="77777777" w:rsidR="003D3C4F" w:rsidRDefault="003D3C4F">
      <w:r>
        <w:separator/>
      </w:r>
    </w:p>
  </w:endnote>
  <w:endnote w:type="continuationSeparator" w:id="0">
    <w:p w14:paraId="2CC23C36" w14:textId="77777777" w:rsidR="003D3C4F" w:rsidRDefault="003D3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0CE52F" w14:textId="77777777" w:rsidR="003D3C4F" w:rsidRDefault="003D3C4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384BF" w14:textId="14BB16CF" w:rsidR="003D3C4F" w:rsidRPr="000E3B4D" w:rsidRDefault="003D3C4F" w:rsidP="000E3B4D">
    <w:pPr>
      <w:pStyle w:val="Fuzeile"/>
      <w:jc w:val="right"/>
      <w:rPr>
        <w:sz w:val="20"/>
        <w:szCs w:val="20"/>
      </w:rPr>
    </w:pPr>
    <w:r w:rsidRPr="000E3B4D">
      <w:rPr>
        <w:sz w:val="20"/>
        <w:szCs w:val="20"/>
      </w:rPr>
      <w:t xml:space="preserve">Seite </w:t>
    </w:r>
    <w:r w:rsidRPr="000E3B4D">
      <w:rPr>
        <w:bCs/>
        <w:sz w:val="20"/>
        <w:szCs w:val="20"/>
      </w:rPr>
      <w:fldChar w:fldCharType="begin"/>
    </w:r>
    <w:r w:rsidRPr="000E3B4D">
      <w:rPr>
        <w:bCs/>
        <w:sz w:val="20"/>
        <w:szCs w:val="20"/>
      </w:rPr>
      <w:instrText>PAGE  \* Arabic  \* MERGEFORMAT</w:instrText>
    </w:r>
    <w:r w:rsidRPr="000E3B4D">
      <w:rPr>
        <w:bCs/>
        <w:sz w:val="20"/>
        <w:szCs w:val="20"/>
      </w:rPr>
      <w:fldChar w:fldCharType="separate"/>
    </w:r>
    <w:r w:rsidR="00047E99">
      <w:rPr>
        <w:bCs/>
        <w:noProof/>
        <w:sz w:val="20"/>
        <w:szCs w:val="20"/>
      </w:rPr>
      <w:t>2</w:t>
    </w:r>
    <w:r w:rsidRPr="000E3B4D">
      <w:rPr>
        <w:bCs/>
        <w:sz w:val="20"/>
        <w:szCs w:val="20"/>
      </w:rPr>
      <w:fldChar w:fldCharType="end"/>
    </w:r>
    <w:r w:rsidRPr="000E3B4D">
      <w:rPr>
        <w:sz w:val="20"/>
        <w:szCs w:val="20"/>
      </w:rPr>
      <w:t xml:space="preserve"> von </w:t>
    </w:r>
    <w:r w:rsidRPr="000E3B4D">
      <w:rPr>
        <w:bCs/>
        <w:sz w:val="20"/>
        <w:szCs w:val="20"/>
      </w:rPr>
      <w:fldChar w:fldCharType="begin"/>
    </w:r>
    <w:r w:rsidRPr="000E3B4D">
      <w:rPr>
        <w:bCs/>
        <w:sz w:val="20"/>
        <w:szCs w:val="20"/>
      </w:rPr>
      <w:instrText>NUMPAGES  \* Arabic  \* MERGEFORMAT</w:instrText>
    </w:r>
    <w:r w:rsidRPr="000E3B4D">
      <w:rPr>
        <w:bCs/>
        <w:sz w:val="20"/>
        <w:szCs w:val="20"/>
      </w:rPr>
      <w:fldChar w:fldCharType="separate"/>
    </w:r>
    <w:r w:rsidR="00047E99">
      <w:rPr>
        <w:bCs/>
        <w:noProof/>
        <w:sz w:val="20"/>
        <w:szCs w:val="20"/>
      </w:rPr>
      <w:t>9</w:t>
    </w:r>
    <w:r w:rsidRPr="000E3B4D">
      <w:rPr>
        <w:bCs/>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62540D" w14:textId="77777777" w:rsidR="003D3C4F" w:rsidRDefault="003D3C4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C87823" w14:textId="77777777" w:rsidR="003D3C4F" w:rsidRDefault="003D3C4F">
      <w:r>
        <w:separator/>
      </w:r>
    </w:p>
  </w:footnote>
  <w:footnote w:type="continuationSeparator" w:id="0">
    <w:p w14:paraId="5FD00E6E" w14:textId="77777777" w:rsidR="003D3C4F" w:rsidRDefault="003D3C4F">
      <w:r>
        <w:continuationSeparator/>
      </w:r>
    </w:p>
  </w:footnote>
  <w:footnote w:id="1">
    <w:p w14:paraId="38DA2178" w14:textId="77777777" w:rsidR="003D3C4F" w:rsidRPr="00B20ED9" w:rsidRDefault="003D3C4F" w:rsidP="004C5D3F">
      <w:pPr>
        <w:pStyle w:val="Funotentext"/>
        <w:rPr>
          <w:sz w:val="16"/>
          <w:szCs w:val="16"/>
        </w:rPr>
      </w:pPr>
      <w:r w:rsidRPr="00B20ED9">
        <w:rPr>
          <w:rStyle w:val="Funotenzeichen"/>
          <w:sz w:val="16"/>
          <w:szCs w:val="16"/>
        </w:rPr>
        <w:footnoteRef/>
      </w:r>
      <w:r w:rsidRPr="00B20ED9">
        <w:rPr>
          <w:sz w:val="16"/>
          <w:szCs w:val="16"/>
        </w:rPr>
        <w:t xml:space="preserve"> Die </w:t>
      </w:r>
      <w:r>
        <w:rPr>
          <w:sz w:val="16"/>
          <w:szCs w:val="16"/>
        </w:rPr>
        <w:t>Förderhöhe</w:t>
      </w:r>
      <w:r w:rsidRPr="00B20ED9">
        <w:rPr>
          <w:sz w:val="16"/>
          <w:szCs w:val="16"/>
        </w:rPr>
        <w:t xml:space="preserve"> </w:t>
      </w:r>
      <w:r>
        <w:rPr>
          <w:sz w:val="16"/>
          <w:szCs w:val="16"/>
        </w:rPr>
        <w:t>basiert auf einer geometrischen Fläche gem. Anlage 3. Die genaue Größe wird über die</w:t>
      </w:r>
      <w:r w:rsidRPr="00B20ED9">
        <w:rPr>
          <w:sz w:val="16"/>
          <w:szCs w:val="16"/>
        </w:rPr>
        <w:t xml:space="preserve"> </w:t>
      </w:r>
      <w:r>
        <w:rPr>
          <w:sz w:val="16"/>
          <w:szCs w:val="16"/>
        </w:rPr>
        <w:t>EDV-Anwendung des Gemeinsamen Antrags (GA) berechnet.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69D90" w14:textId="77777777" w:rsidR="003D3C4F" w:rsidRDefault="003D3C4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1D77DE" w14:textId="77777777" w:rsidR="003D3C4F" w:rsidRDefault="003D3C4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41E2C" w14:textId="41EE4F45" w:rsidR="003D3C4F" w:rsidRPr="00A05859" w:rsidRDefault="003D3C4F">
    <w:pPr>
      <w:pStyle w:val="Kopfzeile"/>
      <w:rPr>
        <w:sz w:val="20"/>
        <w:szCs w:val="20"/>
      </w:rPr>
    </w:pPr>
    <w:r w:rsidRPr="00A05859">
      <w:rPr>
        <w:sz w:val="20"/>
        <w:szCs w:val="20"/>
      </w:rPr>
      <w:t>Stand: 2025-0</w:t>
    </w:r>
    <w:r w:rsidR="006F1E4C">
      <w:rPr>
        <w:sz w:val="20"/>
        <w:szCs w:val="20"/>
      </w:rPr>
      <w:t>5</w:t>
    </w:r>
    <w:r w:rsidRPr="00A05859">
      <w:rPr>
        <w:sz w:val="20"/>
        <w:szCs w:val="20"/>
      </w:rPr>
      <w:t>-</w:t>
    </w:r>
    <w:r w:rsidR="006F1E4C">
      <w:rPr>
        <w:sz w:val="20"/>
        <w:szCs w:val="20"/>
      </w:rPr>
      <w:t>27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732C2A"/>
    <w:multiLevelType w:val="hybridMultilevel"/>
    <w:tmpl w:val="EB7A55DE"/>
    <w:lvl w:ilvl="0" w:tplc="77F09426">
      <w:numFmt w:val="bullet"/>
      <w:lvlText w:val="-"/>
      <w:lvlJc w:val="left"/>
      <w:pPr>
        <w:ind w:left="708" w:hanging="708"/>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86B1DF6"/>
    <w:multiLevelType w:val="hybridMultilevel"/>
    <w:tmpl w:val="6158C496"/>
    <w:lvl w:ilvl="0" w:tplc="04070001">
      <w:start w:val="1"/>
      <w:numFmt w:val="bullet"/>
      <w:lvlText w:val=""/>
      <w:lvlJc w:val="left"/>
      <w:pPr>
        <w:tabs>
          <w:tab w:val="num" w:pos="717"/>
        </w:tabs>
        <w:ind w:left="717" w:hanging="360"/>
      </w:pPr>
      <w:rPr>
        <w:rFonts w:ascii="Symbol" w:hAnsi="Symbol" w:hint="default"/>
      </w:rPr>
    </w:lvl>
    <w:lvl w:ilvl="1" w:tplc="04070003">
      <w:start w:val="1"/>
      <w:numFmt w:val="bullet"/>
      <w:lvlText w:val="o"/>
      <w:lvlJc w:val="left"/>
      <w:pPr>
        <w:tabs>
          <w:tab w:val="num" w:pos="1437"/>
        </w:tabs>
        <w:ind w:left="1437" w:hanging="360"/>
      </w:pPr>
      <w:rPr>
        <w:rFonts w:ascii="Courier New" w:hAnsi="Courier New" w:cs="Courier New" w:hint="default"/>
      </w:rPr>
    </w:lvl>
    <w:lvl w:ilvl="2" w:tplc="04070005" w:tentative="1">
      <w:start w:val="1"/>
      <w:numFmt w:val="bullet"/>
      <w:lvlText w:val=""/>
      <w:lvlJc w:val="left"/>
      <w:pPr>
        <w:tabs>
          <w:tab w:val="num" w:pos="2157"/>
        </w:tabs>
        <w:ind w:left="2157" w:hanging="360"/>
      </w:pPr>
      <w:rPr>
        <w:rFonts w:ascii="Wingdings" w:hAnsi="Wingdings" w:hint="default"/>
      </w:rPr>
    </w:lvl>
    <w:lvl w:ilvl="3" w:tplc="04070001" w:tentative="1">
      <w:start w:val="1"/>
      <w:numFmt w:val="bullet"/>
      <w:lvlText w:val=""/>
      <w:lvlJc w:val="left"/>
      <w:pPr>
        <w:tabs>
          <w:tab w:val="num" w:pos="2877"/>
        </w:tabs>
        <w:ind w:left="2877" w:hanging="360"/>
      </w:pPr>
      <w:rPr>
        <w:rFonts w:ascii="Symbol" w:hAnsi="Symbol" w:hint="default"/>
      </w:rPr>
    </w:lvl>
    <w:lvl w:ilvl="4" w:tplc="04070003" w:tentative="1">
      <w:start w:val="1"/>
      <w:numFmt w:val="bullet"/>
      <w:lvlText w:val="o"/>
      <w:lvlJc w:val="left"/>
      <w:pPr>
        <w:tabs>
          <w:tab w:val="num" w:pos="3597"/>
        </w:tabs>
        <w:ind w:left="3597" w:hanging="360"/>
      </w:pPr>
      <w:rPr>
        <w:rFonts w:ascii="Courier New" w:hAnsi="Courier New" w:cs="Courier New" w:hint="default"/>
      </w:rPr>
    </w:lvl>
    <w:lvl w:ilvl="5" w:tplc="04070005" w:tentative="1">
      <w:start w:val="1"/>
      <w:numFmt w:val="bullet"/>
      <w:lvlText w:val=""/>
      <w:lvlJc w:val="left"/>
      <w:pPr>
        <w:tabs>
          <w:tab w:val="num" w:pos="4317"/>
        </w:tabs>
        <w:ind w:left="4317" w:hanging="360"/>
      </w:pPr>
      <w:rPr>
        <w:rFonts w:ascii="Wingdings" w:hAnsi="Wingdings" w:hint="default"/>
      </w:rPr>
    </w:lvl>
    <w:lvl w:ilvl="6" w:tplc="04070001" w:tentative="1">
      <w:start w:val="1"/>
      <w:numFmt w:val="bullet"/>
      <w:lvlText w:val=""/>
      <w:lvlJc w:val="left"/>
      <w:pPr>
        <w:tabs>
          <w:tab w:val="num" w:pos="5037"/>
        </w:tabs>
        <w:ind w:left="5037" w:hanging="360"/>
      </w:pPr>
      <w:rPr>
        <w:rFonts w:ascii="Symbol" w:hAnsi="Symbol" w:hint="default"/>
      </w:rPr>
    </w:lvl>
    <w:lvl w:ilvl="7" w:tplc="04070003" w:tentative="1">
      <w:start w:val="1"/>
      <w:numFmt w:val="bullet"/>
      <w:lvlText w:val="o"/>
      <w:lvlJc w:val="left"/>
      <w:pPr>
        <w:tabs>
          <w:tab w:val="num" w:pos="5757"/>
        </w:tabs>
        <w:ind w:left="5757" w:hanging="360"/>
      </w:pPr>
      <w:rPr>
        <w:rFonts w:ascii="Courier New" w:hAnsi="Courier New" w:cs="Courier New" w:hint="default"/>
      </w:rPr>
    </w:lvl>
    <w:lvl w:ilvl="8" w:tplc="04070005" w:tentative="1">
      <w:start w:val="1"/>
      <w:numFmt w:val="bullet"/>
      <w:lvlText w:val=""/>
      <w:lvlJc w:val="left"/>
      <w:pPr>
        <w:tabs>
          <w:tab w:val="num" w:pos="6477"/>
        </w:tabs>
        <w:ind w:left="6477" w:hanging="360"/>
      </w:pPr>
      <w:rPr>
        <w:rFonts w:ascii="Wingdings" w:hAnsi="Wingdings" w:hint="default"/>
      </w:rPr>
    </w:lvl>
  </w:abstractNum>
  <w:abstractNum w:abstractNumId="3" w15:restartNumberingAfterBreak="0">
    <w:nsid w:val="0C2E711C"/>
    <w:multiLevelType w:val="hybridMultilevel"/>
    <w:tmpl w:val="FDBA7D3E"/>
    <w:lvl w:ilvl="0" w:tplc="2EBC52BA">
      <w:start w:val="1"/>
      <w:numFmt w:val="decimal"/>
      <w:lvlRestart w:val="0"/>
      <w:lvlText w:val="%1"/>
      <w:lvlJc w:val="left"/>
      <w:pPr>
        <w:tabs>
          <w:tab w:val="num" w:pos="567"/>
        </w:tabs>
        <w:ind w:left="1417" w:hanging="850"/>
      </w:pPr>
      <w:rPr>
        <w:b/>
      </w:r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4" w15:restartNumberingAfterBreak="0">
    <w:nsid w:val="0C832614"/>
    <w:multiLevelType w:val="hybridMultilevel"/>
    <w:tmpl w:val="FD8C7D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E4818A2"/>
    <w:multiLevelType w:val="hybridMultilevel"/>
    <w:tmpl w:val="76005638"/>
    <w:lvl w:ilvl="0" w:tplc="07CC802C">
      <w:start w:val="1"/>
      <w:numFmt w:val="decimal"/>
      <w:lvlText w:val="(%1)"/>
      <w:lvlJc w:val="left"/>
      <w:pPr>
        <w:ind w:left="413" w:hanging="360"/>
      </w:pPr>
      <w:rPr>
        <w:rFonts w:hint="default"/>
      </w:rPr>
    </w:lvl>
    <w:lvl w:ilvl="1" w:tplc="04070019" w:tentative="1">
      <w:start w:val="1"/>
      <w:numFmt w:val="lowerLetter"/>
      <w:lvlText w:val="%2."/>
      <w:lvlJc w:val="left"/>
      <w:pPr>
        <w:ind w:left="1133" w:hanging="360"/>
      </w:pPr>
    </w:lvl>
    <w:lvl w:ilvl="2" w:tplc="0407001B" w:tentative="1">
      <w:start w:val="1"/>
      <w:numFmt w:val="lowerRoman"/>
      <w:lvlText w:val="%3."/>
      <w:lvlJc w:val="right"/>
      <w:pPr>
        <w:ind w:left="1853" w:hanging="180"/>
      </w:pPr>
    </w:lvl>
    <w:lvl w:ilvl="3" w:tplc="0407000F" w:tentative="1">
      <w:start w:val="1"/>
      <w:numFmt w:val="decimal"/>
      <w:lvlText w:val="%4."/>
      <w:lvlJc w:val="left"/>
      <w:pPr>
        <w:ind w:left="2573" w:hanging="360"/>
      </w:pPr>
    </w:lvl>
    <w:lvl w:ilvl="4" w:tplc="04070019" w:tentative="1">
      <w:start w:val="1"/>
      <w:numFmt w:val="lowerLetter"/>
      <w:lvlText w:val="%5."/>
      <w:lvlJc w:val="left"/>
      <w:pPr>
        <w:ind w:left="3293" w:hanging="360"/>
      </w:pPr>
    </w:lvl>
    <w:lvl w:ilvl="5" w:tplc="0407001B" w:tentative="1">
      <w:start w:val="1"/>
      <w:numFmt w:val="lowerRoman"/>
      <w:lvlText w:val="%6."/>
      <w:lvlJc w:val="right"/>
      <w:pPr>
        <w:ind w:left="4013" w:hanging="180"/>
      </w:pPr>
    </w:lvl>
    <w:lvl w:ilvl="6" w:tplc="0407000F" w:tentative="1">
      <w:start w:val="1"/>
      <w:numFmt w:val="decimal"/>
      <w:lvlText w:val="%7."/>
      <w:lvlJc w:val="left"/>
      <w:pPr>
        <w:ind w:left="4733" w:hanging="360"/>
      </w:pPr>
    </w:lvl>
    <w:lvl w:ilvl="7" w:tplc="04070019" w:tentative="1">
      <w:start w:val="1"/>
      <w:numFmt w:val="lowerLetter"/>
      <w:lvlText w:val="%8."/>
      <w:lvlJc w:val="left"/>
      <w:pPr>
        <w:ind w:left="5453" w:hanging="360"/>
      </w:pPr>
    </w:lvl>
    <w:lvl w:ilvl="8" w:tplc="0407001B" w:tentative="1">
      <w:start w:val="1"/>
      <w:numFmt w:val="lowerRoman"/>
      <w:lvlText w:val="%9."/>
      <w:lvlJc w:val="right"/>
      <w:pPr>
        <w:ind w:left="6173" w:hanging="180"/>
      </w:pPr>
    </w:lvl>
  </w:abstractNum>
  <w:abstractNum w:abstractNumId="6" w15:restartNumberingAfterBreak="0">
    <w:nsid w:val="0E76739B"/>
    <w:multiLevelType w:val="hybridMultilevel"/>
    <w:tmpl w:val="9698E9B0"/>
    <w:lvl w:ilvl="0" w:tplc="14D0E368">
      <w:start w:val="1"/>
      <w:numFmt w:val="decimal"/>
      <w:lvlText w:val="%1)"/>
      <w:lvlJc w:val="left"/>
      <w:pPr>
        <w:ind w:left="927" w:hanging="360"/>
      </w:pPr>
      <w:rPr>
        <w:rFonts w:hint="default"/>
        <w:sz w:val="18"/>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7" w15:restartNumberingAfterBreak="0">
    <w:nsid w:val="197C6F51"/>
    <w:multiLevelType w:val="hybridMultilevel"/>
    <w:tmpl w:val="C3727618"/>
    <w:lvl w:ilvl="0" w:tplc="4F40B35E">
      <w:start w:val="1"/>
      <w:numFmt w:val="lowerLetter"/>
      <w:lvlText w:val="%1)"/>
      <w:lvlJc w:val="left"/>
      <w:pPr>
        <w:ind w:left="1428" w:hanging="360"/>
      </w:pPr>
      <w:rPr>
        <w:rFonts w:hint="default"/>
      </w:r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8" w15:restartNumberingAfterBreak="0">
    <w:nsid w:val="1C1176B6"/>
    <w:multiLevelType w:val="hybridMultilevel"/>
    <w:tmpl w:val="723E0CF2"/>
    <w:lvl w:ilvl="0" w:tplc="9B5CB800">
      <w:start w:val="1"/>
      <w:numFmt w:val="lowerLetter"/>
      <w:lvlText w:val="%1)"/>
      <w:lvlJc w:val="left"/>
      <w:pPr>
        <w:ind w:left="1069" w:hanging="36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9" w15:restartNumberingAfterBreak="0">
    <w:nsid w:val="295B3494"/>
    <w:multiLevelType w:val="hybridMultilevel"/>
    <w:tmpl w:val="B4046E6C"/>
    <w:lvl w:ilvl="0" w:tplc="92929616">
      <w:start w:val="1"/>
      <w:numFmt w:val="bullet"/>
      <w:lvlRestart w:val="0"/>
      <w:pStyle w:val="BW2Aufzhlung"/>
      <w:lvlText w:val=""/>
      <w:lvlJc w:val="left"/>
      <w:pPr>
        <w:tabs>
          <w:tab w:val="num" w:pos="-283"/>
        </w:tabs>
        <w:ind w:left="1134" w:hanging="283"/>
      </w:pPr>
      <w:rPr>
        <w:rFonts w:ascii="Symbol" w:hAnsi="Symbol"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4AA1B40"/>
    <w:multiLevelType w:val="hybridMultilevel"/>
    <w:tmpl w:val="9E688ABC"/>
    <w:lvl w:ilvl="0" w:tplc="1FB6134C">
      <w:start w:val="1"/>
      <w:numFmt w:val="lowerLetter"/>
      <w:lvlText w:val="%1)"/>
      <w:lvlJc w:val="left"/>
      <w:pPr>
        <w:ind w:left="1069" w:hanging="36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11" w15:restartNumberingAfterBreak="0">
    <w:nsid w:val="38F41DE0"/>
    <w:multiLevelType w:val="hybridMultilevel"/>
    <w:tmpl w:val="B14E94BA"/>
    <w:lvl w:ilvl="0" w:tplc="669E40A0">
      <w:start w:val="1"/>
      <w:numFmt w:val="lowerLetter"/>
      <w:lvlText w:val="%1)"/>
      <w:lvlJc w:val="left"/>
      <w:pPr>
        <w:ind w:left="1069" w:hanging="36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12" w15:restartNumberingAfterBreak="0">
    <w:nsid w:val="46E159D8"/>
    <w:multiLevelType w:val="hybridMultilevel"/>
    <w:tmpl w:val="9FBA120E"/>
    <w:lvl w:ilvl="0" w:tplc="0E204EE8">
      <w:start w:val="4"/>
      <w:numFmt w:val="decimal"/>
      <w:lvlText w:val="(%1)"/>
      <w:lvlJc w:val="left"/>
      <w:pPr>
        <w:ind w:left="413" w:hanging="360"/>
      </w:pPr>
      <w:rPr>
        <w:rFonts w:hint="default"/>
      </w:rPr>
    </w:lvl>
    <w:lvl w:ilvl="1" w:tplc="04070019" w:tentative="1">
      <w:start w:val="1"/>
      <w:numFmt w:val="lowerLetter"/>
      <w:lvlText w:val="%2."/>
      <w:lvlJc w:val="left"/>
      <w:pPr>
        <w:ind w:left="1133" w:hanging="360"/>
      </w:pPr>
    </w:lvl>
    <w:lvl w:ilvl="2" w:tplc="0407001B" w:tentative="1">
      <w:start w:val="1"/>
      <w:numFmt w:val="lowerRoman"/>
      <w:lvlText w:val="%3."/>
      <w:lvlJc w:val="right"/>
      <w:pPr>
        <w:ind w:left="1853" w:hanging="180"/>
      </w:pPr>
    </w:lvl>
    <w:lvl w:ilvl="3" w:tplc="0407000F" w:tentative="1">
      <w:start w:val="1"/>
      <w:numFmt w:val="decimal"/>
      <w:lvlText w:val="%4."/>
      <w:lvlJc w:val="left"/>
      <w:pPr>
        <w:ind w:left="2573" w:hanging="360"/>
      </w:pPr>
    </w:lvl>
    <w:lvl w:ilvl="4" w:tplc="04070019" w:tentative="1">
      <w:start w:val="1"/>
      <w:numFmt w:val="lowerLetter"/>
      <w:lvlText w:val="%5."/>
      <w:lvlJc w:val="left"/>
      <w:pPr>
        <w:ind w:left="3293" w:hanging="360"/>
      </w:pPr>
    </w:lvl>
    <w:lvl w:ilvl="5" w:tplc="0407001B" w:tentative="1">
      <w:start w:val="1"/>
      <w:numFmt w:val="lowerRoman"/>
      <w:lvlText w:val="%6."/>
      <w:lvlJc w:val="right"/>
      <w:pPr>
        <w:ind w:left="4013" w:hanging="180"/>
      </w:pPr>
    </w:lvl>
    <w:lvl w:ilvl="6" w:tplc="0407000F" w:tentative="1">
      <w:start w:val="1"/>
      <w:numFmt w:val="decimal"/>
      <w:lvlText w:val="%7."/>
      <w:lvlJc w:val="left"/>
      <w:pPr>
        <w:ind w:left="4733" w:hanging="360"/>
      </w:pPr>
    </w:lvl>
    <w:lvl w:ilvl="7" w:tplc="04070019" w:tentative="1">
      <w:start w:val="1"/>
      <w:numFmt w:val="lowerLetter"/>
      <w:lvlText w:val="%8."/>
      <w:lvlJc w:val="left"/>
      <w:pPr>
        <w:ind w:left="5453" w:hanging="360"/>
      </w:pPr>
    </w:lvl>
    <w:lvl w:ilvl="8" w:tplc="0407001B" w:tentative="1">
      <w:start w:val="1"/>
      <w:numFmt w:val="lowerRoman"/>
      <w:lvlText w:val="%9."/>
      <w:lvlJc w:val="right"/>
      <w:pPr>
        <w:ind w:left="6173" w:hanging="180"/>
      </w:pPr>
    </w:lvl>
  </w:abstractNum>
  <w:abstractNum w:abstractNumId="13" w15:restartNumberingAfterBreak="0">
    <w:nsid w:val="486F059B"/>
    <w:multiLevelType w:val="hybridMultilevel"/>
    <w:tmpl w:val="A368525E"/>
    <w:lvl w:ilvl="0" w:tplc="4B0C8834">
      <w:start w:val="1"/>
      <w:numFmt w:val="lowerLetter"/>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14" w15:restartNumberingAfterBreak="0">
    <w:nsid w:val="4C3B2BE6"/>
    <w:multiLevelType w:val="multilevel"/>
    <w:tmpl w:val="48A07E6C"/>
    <w:lvl w:ilvl="0">
      <w:start w:val="1"/>
      <w:numFmt w:val="decimal"/>
      <w:lvlRestart w:val="0"/>
      <w:pStyle w:val="BW2Gliederung1"/>
      <w:lvlText w:val="%1"/>
      <w:lvlJc w:val="left"/>
      <w:pPr>
        <w:tabs>
          <w:tab w:val="num" w:pos="850"/>
        </w:tabs>
        <w:ind w:left="850" w:hanging="850"/>
      </w:pPr>
      <w:rPr>
        <w:b/>
      </w:rPr>
    </w:lvl>
    <w:lvl w:ilvl="1">
      <w:start w:val="1"/>
      <w:numFmt w:val="decimal"/>
      <w:pStyle w:val="BW2Gliederung2"/>
      <w:lvlText w:val="%1.%2"/>
      <w:lvlJc w:val="left"/>
      <w:pPr>
        <w:tabs>
          <w:tab w:val="num" w:pos="850"/>
        </w:tabs>
        <w:ind w:left="850" w:hanging="850"/>
      </w:pPr>
    </w:lvl>
    <w:lvl w:ilvl="2">
      <w:start w:val="1"/>
      <w:numFmt w:val="decimal"/>
      <w:pStyle w:val="BW2Gliederung3"/>
      <w:lvlText w:val="%1.%2.%3"/>
      <w:lvlJc w:val="left"/>
      <w:pPr>
        <w:tabs>
          <w:tab w:val="num" w:pos="850"/>
        </w:tabs>
        <w:ind w:left="850" w:hanging="850"/>
      </w:pPr>
    </w:lvl>
    <w:lvl w:ilvl="3">
      <w:start w:val="1"/>
      <w:numFmt w:val="decimal"/>
      <w:pStyle w:val="BW2Gliederung4"/>
      <w:lvlText w:val="%1.%2.%3.%4"/>
      <w:lvlJc w:val="left"/>
      <w:pPr>
        <w:tabs>
          <w:tab w:val="num" w:pos="850"/>
        </w:tabs>
        <w:ind w:left="850" w:hanging="850"/>
      </w:pPr>
    </w:lvl>
    <w:lvl w:ilvl="4">
      <w:start w:val="1"/>
      <w:numFmt w:val="decimal"/>
      <w:lvlText w:val="%1.%2.%3.%4.%5"/>
      <w:lvlJc w:val="left"/>
      <w:pPr>
        <w:tabs>
          <w:tab w:val="num" w:pos="850"/>
        </w:tabs>
        <w:ind w:left="850" w:hanging="850"/>
      </w:pPr>
    </w:lvl>
    <w:lvl w:ilvl="5">
      <w:start w:val="1"/>
      <w:numFmt w:val="decimal"/>
      <w:lvlText w:val="%1.%2.%3.%4.%5.%6"/>
      <w:lvlJc w:val="left"/>
      <w:pPr>
        <w:tabs>
          <w:tab w:val="num" w:pos="850"/>
        </w:tabs>
        <w:ind w:left="850" w:hanging="850"/>
      </w:pPr>
    </w:lvl>
    <w:lvl w:ilvl="6">
      <w:start w:val="1"/>
      <w:numFmt w:val="decimal"/>
      <w:lvlText w:val="%1.%2.%3.%4.%5.%6.%7"/>
      <w:lvlJc w:val="left"/>
      <w:pPr>
        <w:tabs>
          <w:tab w:val="num" w:pos="850"/>
        </w:tabs>
        <w:ind w:left="850" w:hanging="850"/>
      </w:pPr>
    </w:lvl>
    <w:lvl w:ilvl="7">
      <w:start w:val="1"/>
      <w:numFmt w:val="decimal"/>
      <w:lvlText w:val="%1.%2.%3.%4.%5.%6.%7.%8"/>
      <w:lvlJc w:val="left"/>
      <w:pPr>
        <w:tabs>
          <w:tab w:val="num" w:pos="850"/>
        </w:tabs>
        <w:ind w:left="850" w:hanging="850"/>
      </w:pPr>
    </w:lvl>
    <w:lvl w:ilvl="8">
      <w:start w:val="1"/>
      <w:numFmt w:val="decimal"/>
      <w:lvlText w:val="%1.%2.%3.%4.%5.%6.%7.%8.%9"/>
      <w:lvlJc w:val="left"/>
      <w:pPr>
        <w:tabs>
          <w:tab w:val="num" w:pos="850"/>
        </w:tabs>
        <w:ind w:left="850" w:hanging="850"/>
      </w:pPr>
    </w:lvl>
  </w:abstractNum>
  <w:abstractNum w:abstractNumId="15" w15:restartNumberingAfterBreak="0">
    <w:nsid w:val="50BE4CA4"/>
    <w:multiLevelType w:val="hybridMultilevel"/>
    <w:tmpl w:val="F79007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0DD6CCF"/>
    <w:multiLevelType w:val="hybridMultilevel"/>
    <w:tmpl w:val="1BEEFB52"/>
    <w:lvl w:ilvl="0" w:tplc="A5924AF8">
      <w:start w:val="1"/>
      <w:numFmt w:val="bullet"/>
      <w:lvlRestart w:val="0"/>
      <w:lvlText w:val=""/>
      <w:lvlJc w:val="left"/>
      <w:pPr>
        <w:tabs>
          <w:tab w:val="num" w:pos="567"/>
        </w:tabs>
        <w:ind w:left="1984" w:hanging="283"/>
      </w:pPr>
      <w:rPr>
        <w:rFonts w:ascii="Symbol" w:hAnsi="Symbol" w:hint="default"/>
        <w:b w:val="0"/>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17" w15:restartNumberingAfterBreak="0">
    <w:nsid w:val="53912465"/>
    <w:multiLevelType w:val="hybridMultilevel"/>
    <w:tmpl w:val="1D62A0A6"/>
    <w:lvl w:ilvl="0" w:tplc="349A700A">
      <w:start w:val="1"/>
      <w:numFmt w:val="decimal"/>
      <w:lvlRestart w:val="0"/>
      <w:pStyle w:val="BW2Nummeriert"/>
      <w:lvlText w:val="%1"/>
      <w:lvlJc w:val="left"/>
      <w:pPr>
        <w:tabs>
          <w:tab w:val="num" w:pos="0"/>
        </w:tabs>
        <w:ind w:left="850" w:hanging="850"/>
      </w:pPr>
      <w:rPr>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53A94B75"/>
    <w:multiLevelType w:val="hybridMultilevel"/>
    <w:tmpl w:val="3A869706"/>
    <w:lvl w:ilvl="0" w:tplc="04070001">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19" w15:restartNumberingAfterBreak="0">
    <w:nsid w:val="5B424B08"/>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E0B0985"/>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4AF65A5"/>
    <w:multiLevelType w:val="hybridMultilevel"/>
    <w:tmpl w:val="6E66B85C"/>
    <w:lvl w:ilvl="0" w:tplc="04070001">
      <w:start w:val="1"/>
      <w:numFmt w:val="bullet"/>
      <w:lvlText w:val=""/>
      <w:lvlJc w:val="left"/>
      <w:pPr>
        <w:ind w:left="1068" w:hanging="360"/>
      </w:pPr>
      <w:rPr>
        <w:rFonts w:ascii="Symbol" w:hAnsi="Symbol" w:hint="default"/>
      </w:rPr>
    </w:lvl>
    <w:lvl w:ilvl="1" w:tplc="04070019">
      <w:start w:val="1"/>
      <w:numFmt w:val="lowerLetter"/>
      <w:lvlText w:val="%2."/>
      <w:lvlJc w:val="left"/>
      <w:pPr>
        <w:ind w:left="1788" w:hanging="360"/>
      </w:pPr>
    </w:lvl>
    <w:lvl w:ilvl="2" w:tplc="0407001B">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22" w15:restartNumberingAfterBreak="0">
    <w:nsid w:val="6C762A4E"/>
    <w:multiLevelType w:val="hybridMultilevel"/>
    <w:tmpl w:val="6D9434A4"/>
    <w:lvl w:ilvl="0" w:tplc="F7C6F85A">
      <w:start w:val="1"/>
      <w:numFmt w:val="lowerLetter"/>
      <w:lvlText w:val="%1)"/>
      <w:lvlJc w:val="left"/>
      <w:pPr>
        <w:ind w:left="1068" w:hanging="360"/>
      </w:pPr>
      <w:rPr>
        <w:rFonts w:ascii="Arial" w:eastAsia="Times New Roman" w:hAnsi="Arial" w:cs="Times New Roman"/>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23" w15:restartNumberingAfterBreak="0">
    <w:nsid w:val="74AB0C49"/>
    <w:multiLevelType w:val="hybridMultilevel"/>
    <w:tmpl w:val="16B0D086"/>
    <w:lvl w:ilvl="0" w:tplc="26AE49EA">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81A5DD7"/>
    <w:multiLevelType w:val="hybridMultilevel"/>
    <w:tmpl w:val="F1C81E1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78DA1788"/>
    <w:multiLevelType w:val="multilevel"/>
    <w:tmpl w:val="040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4"/>
  </w:num>
  <w:num w:numId="3">
    <w:abstractNumId w:val="2"/>
  </w:num>
  <w:num w:numId="4">
    <w:abstractNumId w:val="13"/>
  </w:num>
  <w:num w:numId="5">
    <w:abstractNumId w:val="23"/>
  </w:num>
  <w:num w:numId="6">
    <w:abstractNumId w:val="6"/>
  </w:num>
  <w:num w:numId="7">
    <w:abstractNumId w:val="18"/>
  </w:num>
  <w:num w:numId="8">
    <w:abstractNumId w:val="11"/>
  </w:num>
  <w:num w:numId="9">
    <w:abstractNumId w:val="10"/>
  </w:num>
  <w:num w:numId="10">
    <w:abstractNumId w:val="22"/>
  </w:num>
  <w:num w:numId="11">
    <w:abstractNumId w:val="21"/>
  </w:num>
  <w:num w:numId="12">
    <w:abstractNumId w:val="7"/>
  </w:num>
  <w:num w:numId="13">
    <w:abstractNumId w:val="8"/>
  </w:num>
  <w:num w:numId="14">
    <w:abstractNumId w:val="16"/>
  </w:num>
  <w:num w:numId="15">
    <w:abstractNumId w:val="3"/>
  </w:num>
  <w:num w:numId="16">
    <w:abstractNumId w:val="19"/>
  </w:num>
  <w:num w:numId="17">
    <w:abstractNumId w:val="20"/>
  </w:num>
  <w:num w:numId="18">
    <w:abstractNumId w:val="16"/>
  </w:num>
  <w:num w:numId="19">
    <w:abstractNumId w:val="3"/>
  </w:num>
  <w:num w:numId="20">
    <w:abstractNumId w:val="20"/>
  </w:num>
  <w:num w:numId="21">
    <w:abstractNumId w:val="16"/>
  </w:num>
  <w:num w:numId="22">
    <w:abstractNumId w:val="3"/>
  </w:num>
  <w:num w:numId="23">
    <w:abstractNumId w:val="20"/>
  </w:num>
  <w:num w:numId="24">
    <w:abstractNumId w:val="16"/>
  </w:num>
  <w:num w:numId="25">
    <w:abstractNumId w:val="3"/>
  </w:num>
  <w:num w:numId="26">
    <w:abstractNumId w:val="20"/>
  </w:num>
  <w:num w:numId="27">
    <w:abstractNumId w:val="16"/>
  </w:num>
  <w:num w:numId="28">
    <w:abstractNumId w:val="3"/>
  </w:num>
  <w:num w:numId="29">
    <w:abstractNumId w:val="20"/>
  </w:num>
  <w:num w:numId="30">
    <w:abstractNumId w:val="16"/>
  </w:num>
  <w:num w:numId="31">
    <w:abstractNumId w:val="3"/>
  </w:num>
  <w:num w:numId="32">
    <w:abstractNumId w:val="20"/>
  </w:num>
  <w:num w:numId="33">
    <w:abstractNumId w:val="16"/>
  </w:num>
  <w:num w:numId="34">
    <w:abstractNumId w:val="3"/>
  </w:num>
  <w:num w:numId="35">
    <w:abstractNumId w:val="20"/>
  </w:num>
  <w:num w:numId="36">
    <w:abstractNumId w:val="16"/>
  </w:num>
  <w:num w:numId="37">
    <w:abstractNumId w:val="3"/>
  </w:num>
  <w:num w:numId="38">
    <w:abstractNumId w:val="20"/>
  </w:num>
  <w:num w:numId="39">
    <w:abstractNumId w:val="9"/>
  </w:num>
  <w:num w:numId="40">
    <w:abstractNumId w:val="17"/>
  </w:num>
  <w:num w:numId="41">
    <w:abstractNumId w:val="14"/>
  </w:num>
  <w:num w:numId="42">
    <w:abstractNumId w:val="14"/>
  </w:num>
  <w:num w:numId="43">
    <w:abstractNumId w:val="14"/>
  </w:num>
  <w:num w:numId="44">
    <w:abstractNumId w:val="14"/>
  </w:num>
  <w:num w:numId="45">
    <w:abstractNumId w:val="25"/>
  </w:num>
  <w:num w:numId="46">
    <w:abstractNumId w:val="0"/>
    <w:lvlOverride w:ilvl="0">
      <w:lvl w:ilvl="0">
        <w:start w:val="1"/>
        <w:numFmt w:val="bullet"/>
        <w:lvlText w:val=""/>
        <w:legacy w:legacy="1" w:legacySpace="0" w:legacyIndent="283"/>
        <w:lvlJc w:val="left"/>
        <w:pPr>
          <w:ind w:left="992" w:hanging="283"/>
        </w:pPr>
        <w:rPr>
          <w:rFonts w:ascii="Symbol" w:hAnsi="Symbol" w:hint="default"/>
        </w:rPr>
      </w:lvl>
    </w:lvlOverride>
  </w:num>
  <w:num w:numId="47">
    <w:abstractNumId w:val="5"/>
  </w:num>
  <w:num w:numId="48">
    <w:abstractNumId w:val="24"/>
  </w:num>
  <w:num w:numId="49">
    <w:abstractNumId w:val="12"/>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autoHyphenation/>
  <w:hyphenationZone w:val="425"/>
  <w:drawingGridHorizontalSpacing w:val="187"/>
  <w:displayVerticalDrawingGridEvery w:val="2"/>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BD6"/>
    <w:rsid w:val="00004CEA"/>
    <w:rsid w:val="00005751"/>
    <w:rsid w:val="0002629E"/>
    <w:rsid w:val="00030008"/>
    <w:rsid w:val="00034AF0"/>
    <w:rsid w:val="00046EE9"/>
    <w:rsid w:val="00047E99"/>
    <w:rsid w:val="00051173"/>
    <w:rsid w:val="000621F6"/>
    <w:rsid w:val="00070122"/>
    <w:rsid w:val="000706AF"/>
    <w:rsid w:val="00071337"/>
    <w:rsid w:val="0007439C"/>
    <w:rsid w:val="00083B4E"/>
    <w:rsid w:val="000861C1"/>
    <w:rsid w:val="000905A2"/>
    <w:rsid w:val="00096357"/>
    <w:rsid w:val="000A1142"/>
    <w:rsid w:val="000A25E2"/>
    <w:rsid w:val="000A63FC"/>
    <w:rsid w:val="000A7B5C"/>
    <w:rsid w:val="000B1F7F"/>
    <w:rsid w:val="000B7034"/>
    <w:rsid w:val="000C1B1A"/>
    <w:rsid w:val="000C2A14"/>
    <w:rsid w:val="000C2B8C"/>
    <w:rsid w:val="000C7DDB"/>
    <w:rsid w:val="000D152D"/>
    <w:rsid w:val="000D4D93"/>
    <w:rsid w:val="000D62B2"/>
    <w:rsid w:val="000E2AD7"/>
    <w:rsid w:val="000E3B4D"/>
    <w:rsid w:val="000F1A41"/>
    <w:rsid w:val="000F265F"/>
    <w:rsid w:val="000F2E53"/>
    <w:rsid w:val="000F3FFB"/>
    <w:rsid w:val="000F67FC"/>
    <w:rsid w:val="00107F73"/>
    <w:rsid w:val="001131A3"/>
    <w:rsid w:val="00115EF6"/>
    <w:rsid w:val="00116603"/>
    <w:rsid w:val="00116F0F"/>
    <w:rsid w:val="00124AB4"/>
    <w:rsid w:val="00133151"/>
    <w:rsid w:val="001331D9"/>
    <w:rsid w:val="0013492E"/>
    <w:rsid w:val="00135D3F"/>
    <w:rsid w:val="00137B8B"/>
    <w:rsid w:val="001403CB"/>
    <w:rsid w:val="00140A52"/>
    <w:rsid w:val="00141F28"/>
    <w:rsid w:val="00142053"/>
    <w:rsid w:val="00144E93"/>
    <w:rsid w:val="0014509C"/>
    <w:rsid w:val="001525F5"/>
    <w:rsid w:val="00152BA4"/>
    <w:rsid w:val="00155254"/>
    <w:rsid w:val="001603E8"/>
    <w:rsid w:val="0016144F"/>
    <w:rsid w:val="0016244D"/>
    <w:rsid w:val="00165BE4"/>
    <w:rsid w:val="0017126A"/>
    <w:rsid w:val="00173FB4"/>
    <w:rsid w:val="00176108"/>
    <w:rsid w:val="00180B72"/>
    <w:rsid w:val="001815AE"/>
    <w:rsid w:val="00184D87"/>
    <w:rsid w:val="00186E6E"/>
    <w:rsid w:val="00194B0F"/>
    <w:rsid w:val="00197C71"/>
    <w:rsid w:val="001A0CA0"/>
    <w:rsid w:val="001A0D22"/>
    <w:rsid w:val="001D0120"/>
    <w:rsid w:val="001D0630"/>
    <w:rsid w:val="001D188C"/>
    <w:rsid w:val="001D282E"/>
    <w:rsid w:val="001E1BCF"/>
    <w:rsid w:val="001F2F8D"/>
    <w:rsid w:val="001F3999"/>
    <w:rsid w:val="001F3A5B"/>
    <w:rsid w:val="002011A9"/>
    <w:rsid w:val="002027CC"/>
    <w:rsid w:val="00202D82"/>
    <w:rsid w:val="002158AD"/>
    <w:rsid w:val="002158E1"/>
    <w:rsid w:val="00224315"/>
    <w:rsid w:val="0023055B"/>
    <w:rsid w:val="00244337"/>
    <w:rsid w:val="002459C0"/>
    <w:rsid w:val="00250B63"/>
    <w:rsid w:val="00261D23"/>
    <w:rsid w:val="00262110"/>
    <w:rsid w:val="002622B9"/>
    <w:rsid w:val="00264900"/>
    <w:rsid w:val="00265990"/>
    <w:rsid w:val="0026707A"/>
    <w:rsid w:val="00267396"/>
    <w:rsid w:val="00270C5B"/>
    <w:rsid w:val="002832FE"/>
    <w:rsid w:val="00283F34"/>
    <w:rsid w:val="00286C56"/>
    <w:rsid w:val="002A06DD"/>
    <w:rsid w:val="002A36AD"/>
    <w:rsid w:val="002A67F4"/>
    <w:rsid w:val="002A74B8"/>
    <w:rsid w:val="002B0AAF"/>
    <w:rsid w:val="002B71E4"/>
    <w:rsid w:val="002C104D"/>
    <w:rsid w:val="002D5384"/>
    <w:rsid w:val="002D5F2E"/>
    <w:rsid w:val="002D787D"/>
    <w:rsid w:val="002D7FFB"/>
    <w:rsid w:val="002E098B"/>
    <w:rsid w:val="002E34F7"/>
    <w:rsid w:val="002F0268"/>
    <w:rsid w:val="002F113A"/>
    <w:rsid w:val="002F22DB"/>
    <w:rsid w:val="002F2A24"/>
    <w:rsid w:val="002F458C"/>
    <w:rsid w:val="002F706B"/>
    <w:rsid w:val="00301570"/>
    <w:rsid w:val="003024F1"/>
    <w:rsid w:val="00305372"/>
    <w:rsid w:val="00307AC9"/>
    <w:rsid w:val="00307D0C"/>
    <w:rsid w:val="003148E6"/>
    <w:rsid w:val="0031784E"/>
    <w:rsid w:val="00317902"/>
    <w:rsid w:val="0032691E"/>
    <w:rsid w:val="0032749F"/>
    <w:rsid w:val="0034649C"/>
    <w:rsid w:val="003500C4"/>
    <w:rsid w:val="00360E4D"/>
    <w:rsid w:val="00362371"/>
    <w:rsid w:val="00364E3E"/>
    <w:rsid w:val="00366BFD"/>
    <w:rsid w:val="00366D17"/>
    <w:rsid w:val="00371ADB"/>
    <w:rsid w:val="0037410F"/>
    <w:rsid w:val="00375863"/>
    <w:rsid w:val="00393A2C"/>
    <w:rsid w:val="003B135F"/>
    <w:rsid w:val="003B2682"/>
    <w:rsid w:val="003B469B"/>
    <w:rsid w:val="003B6CD1"/>
    <w:rsid w:val="003C3D3A"/>
    <w:rsid w:val="003C7425"/>
    <w:rsid w:val="003D33AC"/>
    <w:rsid w:val="003D3C4F"/>
    <w:rsid w:val="003D51F5"/>
    <w:rsid w:val="003D5907"/>
    <w:rsid w:val="003D626D"/>
    <w:rsid w:val="003E1C27"/>
    <w:rsid w:val="003E29A7"/>
    <w:rsid w:val="003E2C63"/>
    <w:rsid w:val="003E2FE7"/>
    <w:rsid w:val="003E3381"/>
    <w:rsid w:val="003E5D0D"/>
    <w:rsid w:val="003E6D46"/>
    <w:rsid w:val="003E7DAE"/>
    <w:rsid w:val="003F7231"/>
    <w:rsid w:val="00403810"/>
    <w:rsid w:val="00407E2C"/>
    <w:rsid w:val="00412A68"/>
    <w:rsid w:val="0041487F"/>
    <w:rsid w:val="004241F7"/>
    <w:rsid w:val="0042458D"/>
    <w:rsid w:val="00425E8F"/>
    <w:rsid w:val="0043501C"/>
    <w:rsid w:val="00453478"/>
    <w:rsid w:val="00454C56"/>
    <w:rsid w:val="00455920"/>
    <w:rsid w:val="0046203C"/>
    <w:rsid w:val="00463855"/>
    <w:rsid w:val="00470F8E"/>
    <w:rsid w:val="004713D8"/>
    <w:rsid w:val="004722CF"/>
    <w:rsid w:val="00475B7D"/>
    <w:rsid w:val="00477CCE"/>
    <w:rsid w:val="004854B7"/>
    <w:rsid w:val="004868FD"/>
    <w:rsid w:val="00487359"/>
    <w:rsid w:val="004900CD"/>
    <w:rsid w:val="00490401"/>
    <w:rsid w:val="00492293"/>
    <w:rsid w:val="004939CB"/>
    <w:rsid w:val="004949F3"/>
    <w:rsid w:val="00494C68"/>
    <w:rsid w:val="00494CEA"/>
    <w:rsid w:val="0049726E"/>
    <w:rsid w:val="004A38A5"/>
    <w:rsid w:val="004B32A1"/>
    <w:rsid w:val="004C0EBF"/>
    <w:rsid w:val="004C4123"/>
    <w:rsid w:val="004C4E51"/>
    <w:rsid w:val="004C5D3F"/>
    <w:rsid w:val="004C6920"/>
    <w:rsid w:val="004C6B1B"/>
    <w:rsid w:val="004C7268"/>
    <w:rsid w:val="004D2FFC"/>
    <w:rsid w:val="004D5500"/>
    <w:rsid w:val="004E2384"/>
    <w:rsid w:val="004E4599"/>
    <w:rsid w:val="004E7075"/>
    <w:rsid w:val="004F2503"/>
    <w:rsid w:val="004F31A0"/>
    <w:rsid w:val="004F494E"/>
    <w:rsid w:val="004F65EE"/>
    <w:rsid w:val="004F75B0"/>
    <w:rsid w:val="00505346"/>
    <w:rsid w:val="00510333"/>
    <w:rsid w:val="00515CCA"/>
    <w:rsid w:val="00521BC6"/>
    <w:rsid w:val="00522E6A"/>
    <w:rsid w:val="0053046B"/>
    <w:rsid w:val="00530BB2"/>
    <w:rsid w:val="00531686"/>
    <w:rsid w:val="00532E95"/>
    <w:rsid w:val="005334AA"/>
    <w:rsid w:val="005346ED"/>
    <w:rsid w:val="00534C12"/>
    <w:rsid w:val="0053738B"/>
    <w:rsid w:val="005554F4"/>
    <w:rsid w:val="00555540"/>
    <w:rsid w:val="0056496B"/>
    <w:rsid w:val="00565CD9"/>
    <w:rsid w:val="005702A5"/>
    <w:rsid w:val="00570C6A"/>
    <w:rsid w:val="00572A57"/>
    <w:rsid w:val="00573092"/>
    <w:rsid w:val="00576AEC"/>
    <w:rsid w:val="0058022D"/>
    <w:rsid w:val="00584FCF"/>
    <w:rsid w:val="00585B6E"/>
    <w:rsid w:val="005876E7"/>
    <w:rsid w:val="00595CA3"/>
    <w:rsid w:val="005A3838"/>
    <w:rsid w:val="005A43A7"/>
    <w:rsid w:val="005A69D6"/>
    <w:rsid w:val="005A6F86"/>
    <w:rsid w:val="005B0461"/>
    <w:rsid w:val="005C7C34"/>
    <w:rsid w:val="005D160D"/>
    <w:rsid w:val="005D31AE"/>
    <w:rsid w:val="005D422B"/>
    <w:rsid w:val="005D5EC8"/>
    <w:rsid w:val="005E373E"/>
    <w:rsid w:val="005E4755"/>
    <w:rsid w:val="005E5C80"/>
    <w:rsid w:val="005E5CD4"/>
    <w:rsid w:val="005E77AF"/>
    <w:rsid w:val="00600542"/>
    <w:rsid w:val="00601C4B"/>
    <w:rsid w:val="006030CD"/>
    <w:rsid w:val="00603745"/>
    <w:rsid w:val="00605DF6"/>
    <w:rsid w:val="006135F7"/>
    <w:rsid w:val="00621ABA"/>
    <w:rsid w:val="0062286D"/>
    <w:rsid w:val="006228DC"/>
    <w:rsid w:val="00623D98"/>
    <w:rsid w:val="00624AF2"/>
    <w:rsid w:val="0064153A"/>
    <w:rsid w:val="00646CA2"/>
    <w:rsid w:val="006555DB"/>
    <w:rsid w:val="00667585"/>
    <w:rsid w:val="006678C9"/>
    <w:rsid w:val="0067278E"/>
    <w:rsid w:val="00673C53"/>
    <w:rsid w:val="006776BF"/>
    <w:rsid w:val="00680411"/>
    <w:rsid w:val="00682029"/>
    <w:rsid w:val="006830C6"/>
    <w:rsid w:val="00691592"/>
    <w:rsid w:val="00691E0D"/>
    <w:rsid w:val="006A40B9"/>
    <w:rsid w:val="006A6D89"/>
    <w:rsid w:val="006A6E84"/>
    <w:rsid w:val="006B0288"/>
    <w:rsid w:val="006B317B"/>
    <w:rsid w:val="006B3E56"/>
    <w:rsid w:val="006C138D"/>
    <w:rsid w:val="006C450B"/>
    <w:rsid w:val="006C5265"/>
    <w:rsid w:val="006C6E5C"/>
    <w:rsid w:val="006C7287"/>
    <w:rsid w:val="006D49FC"/>
    <w:rsid w:val="006E2A0F"/>
    <w:rsid w:val="006F1E4C"/>
    <w:rsid w:val="006F1EB5"/>
    <w:rsid w:val="006F1F05"/>
    <w:rsid w:val="0070320F"/>
    <w:rsid w:val="00704D8E"/>
    <w:rsid w:val="00705222"/>
    <w:rsid w:val="00707454"/>
    <w:rsid w:val="00710859"/>
    <w:rsid w:val="007117DE"/>
    <w:rsid w:val="00714124"/>
    <w:rsid w:val="007141C6"/>
    <w:rsid w:val="007153A5"/>
    <w:rsid w:val="00715FE6"/>
    <w:rsid w:val="00722A61"/>
    <w:rsid w:val="00724828"/>
    <w:rsid w:val="00726CFF"/>
    <w:rsid w:val="00733EF8"/>
    <w:rsid w:val="0073464D"/>
    <w:rsid w:val="0073642E"/>
    <w:rsid w:val="007374E3"/>
    <w:rsid w:val="0074057A"/>
    <w:rsid w:val="00741459"/>
    <w:rsid w:val="0074251F"/>
    <w:rsid w:val="00745657"/>
    <w:rsid w:val="0074723D"/>
    <w:rsid w:val="00751E29"/>
    <w:rsid w:val="00754877"/>
    <w:rsid w:val="0075521E"/>
    <w:rsid w:val="007636D1"/>
    <w:rsid w:val="00773500"/>
    <w:rsid w:val="007748BA"/>
    <w:rsid w:val="0079234C"/>
    <w:rsid w:val="00794D01"/>
    <w:rsid w:val="007979D2"/>
    <w:rsid w:val="007A61AF"/>
    <w:rsid w:val="007A6933"/>
    <w:rsid w:val="007B0EB1"/>
    <w:rsid w:val="007B716B"/>
    <w:rsid w:val="007B7EFC"/>
    <w:rsid w:val="007C1589"/>
    <w:rsid w:val="007C3541"/>
    <w:rsid w:val="007C42CB"/>
    <w:rsid w:val="007C7996"/>
    <w:rsid w:val="007D3E64"/>
    <w:rsid w:val="007D4BBF"/>
    <w:rsid w:val="007D7DBA"/>
    <w:rsid w:val="007E0138"/>
    <w:rsid w:val="007E0C9F"/>
    <w:rsid w:val="007E717E"/>
    <w:rsid w:val="00810679"/>
    <w:rsid w:val="008113C1"/>
    <w:rsid w:val="0081235F"/>
    <w:rsid w:val="008151E1"/>
    <w:rsid w:val="00820967"/>
    <w:rsid w:val="00822DF6"/>
    <w:rsid w:val="0082660B"/>
    <w:rsid w:val="0082727D"/>
    <w:rsid w:val="008355A5"/>
    <w:rsid w:val="0083693D"/>
    <w:rsid w:val="008375E5"/>
    <w:rsid w:val="00837800"/>
    <w:rsid w:val="00840480"/>
    <w:rsid w:val="00842BA4"/>
    <w:rsid w:val="00847F15"/>
    <w:rsid w:val="00851C83"/>
    <w:rsid w:val="008535EA"/>
    <w:rsid w:val="0085387F"/>
    <w:rsid w:val="00860FBE"/>
    <w:rsid w:val="00861F75"/>
    <w:rsid w:val="008629E0"/>
    <w:rsid w:val="00864CA1"/>
    <w:rsid w:val="0086529E"/>
    <w:rsid w:val="00867E79"/>
    <w:rsid w:val="0087177D"/>
    <w:rsid w:val="008756EA"/>
    <w:rsid w:val="008845D7"/>
    <w:rsid w:val="00886933"/>
    <w:rsid w:val="00892801"/>
    <w:rsid w:val="008A40AA"/>
    <w:rsid w:val="008B0753"/>
    <w:rsid w:val="008B2DC0"/>
    <w:rsid w:val="008B675E"/>
    <w:rsid w:val="008C1A89"/>
    <w:rsid w:val="008D2121"/>
    <w:rsid w:val="008D3E73"/>
    <w:rsid w:val="008D407F"/>
    <w:rsid w:val="008D65DA"/>
    <w:rsid w:val="008F01A9"/>
    <w:rsid w:val="0090231E"/>
    <w:rsid w:val="00902C9F"/>
    <w:rsid w:val="009033DB"/>
    <w:rsid w:val="009057A4"/>
    <w:rsid w:val="00910FE2"/>
    <w:rsid w:val="0091320A"/>
    <w:rsid w:val="009155AA"/>
    <w:rsid w:val="009163FC"/>
    <w:rsid w:val="00921F92"/>
    <w:rsid w:val="009258F6"/>
    <w:rsid w:val="00927651"/>
    <w:rsid w:val="0093282D"/>
    <w:rsid w:val="00933C1E"/>
    <w:rsid w:val="009351B3"/>
    <w:rsid w:val="00936D19"/>
    <w:rsid w:val="00937CAD"/>
    <w:rsid w:val="0094613D"/>
    <w:rsid w:val="00950807"/>
    <w:rsid w:val="00952245"/>
    <w:rsid w:val="009555FA"/>
    <w:rsid w:val="00955737"/>
    <w:rsid w:val="00955CEB"/>
    <w:rsid w:val="009563BC"/>
    <w:rsid w:val="00960BC9"/>
    <w:rsid w:val="00962A2D"/>
    <w:rsid w:val="0097001E"/>
    <w:rsid w:val="00971D40"/>
    <w:rsid w:val="00972205"/>
    <w:rsid w:val="00972FBF"/>
    <w:rsid w:val="0097448A"/>
    <w:rsid w:val="009750F0"/>
    <w:rsid w:val="00977ACB"/>
    <w:rsid w:val="00985015"/>
    <w:rsid w:val="009910FF"/>
    <w:rsid w:val="00991F66"/>
    <w:rsid w:val="00992D47"/>
    <w:rsid w:val="009949CC"/>
    <w:rsid w:val="009A4361"/>
    <w:rsid w:val="009B2F65"/>
    <w:rsid w:val="009B76C0"/>
    <w:rsid w:val="009C272E"/>
    <w:rsid w:val="009C4387"/>
    <w:rsid w:val="009C49DD"/>
    <w:rsid w:val="009C657E"/>
    <w:rsid w:val="009D293F"/>
    <w:rsid w:val="009E0CE0"/>
    <w:rsid w:val="009E4E19"/>
    <w:rsid w:val="009E5D06"/>
    <w:rsid w:val="009E72DF"/>
    <w:rsid w:val="009E7882"/>
    <w:rsid w:val="009F679E"/>
    <w:rsid w:val="00A002D6"/>
    <w:rsid w:val="00A00940"/>
    <w:rsid w:val="00A054B0"/>
    <w:rsid w:val="00A05859"/>
    <w:rsid w:val="00A11405"/>
    <w:rsid w:val="00A1197C"/>
    <w:rsid w:val="00A276C1"/>
    <w:rsid w:val="00A3449B"/>
    <w:rsid w:val="00A3706C"/>
    <w:rsid w:val="00A437D3"/>
    <w:rsid w:val="00A468DA"/>
    <w:rsid w:val="00A46E74"/>
    <w:rsid w:val="00A47A18"/>
    <w:rsid w:val="00A47FAB"/>
    <w:rsid w:val="00A50A53"/>
    <w:rsid w:val="00A55E37"/>
    <w:rsid w:val="00A64DB8"/>
    <w:rsid w:val="00A6744B"/>
    <w:rsid w:val="00A716D6"/>
    <w:rsid w:val="00A80693"/>
    <w:rsid w:val="00A82B54"/>
    <w:rsid w:val="00A92191"/>
    <w:rsid w:val="00AA4BB6"/>
    <w:rsid w:val="00AC39C8"/>
    <w:rsid w:val="00AC5C6B"/>
    <w:rsid w:val="00AD2766"/>
    <w:rsid w:val="00AD7E03"/>
    <w:rsid w:val="00AE3164"/>
    <w:rsid w:val="00B04F03"/>
    <w:rsid w:val="00B1464F"/>
    <w:rsid w:val="00B17A80"/>
    <w:rsid w:val="00B20ED9"/>
    <w:rsid w:val="00B30FD2"/>
    <w:rsid w:val="00B31DAB"/>
    <w:rsid w:val="00B360D1"/>
    <w:rsid w:val="00B405BD"/>
    <w:rsid w:val="00B41143"/>
    <w:rsid w:val="00B41FC6"/>
    <w:rsid w:val="00B4566C"/>
    <w:rsid w:val="00B47847"/>
    <w:rsid w:val="00B479FB"/>
    <w:rsid w:val="00B5078C"/>
    <w:rsid w:val="00B53C44"/>
    <w:rsid w:val="00B555A7"/>
    <w:rsid w:val="00B55925"/>
    <w:rsid w:val="00B6395F"/>
    <w:rsid w:val="00B6621B"/>
    <w:rsid w:val="00B66626"/>
    <w:rsid w:val="00B66C67"/>
    <w:rsid w:val="00B72AB7"/>
    <w:rsid w:val="00B742FF"/>
    <w:rsid w:val="00B828ED"/>
    <w:rsid w:val="00B8449F"/>
    <w:rsid w:val="00B86F1B"/>
    <w:rsid w:val="00B87730"/>
    <w:rsid w:val="00B91678"/>
    <w:rsid w:val="00B932EF"/>
    <w:rsid w:val="00B9707E"/>
    <w:rsid w:val="00B97729"/>
    <w:rsid w:val="00BA08DD"/>
    <w:rsid w:val="00BA136E"/>
    <w:rsid w:val="00BA6915"/>
    <w:rsid w:val="00BA7147"/>
    <w:rsid w:val="00BA7F0F"/>
    <w:rsid w:val="00BB2222"/>
    <w:rsid w:val="00BB4103"/>
    <w:rsid w:val="00BB5A08"/>
    <w:rsid w:val="00BC1D7F"/>
    <w:rsid w:val="00BC5298"/>
    <w:rsid w:val="00BE2A8B"/>
    <w:rsid w:val="00BE38BE"/>
    <w:rsid w:val="00BE72B6"/>
    <w:rsid w:val="00BF2089"/>
    <w:rsid w:val="00BF2FD2"/>
    <w:rsid w:val="00BF557D"/>
    <w:rsid w:val="00BF5A3A"/>
    <w:rsid w:val="00BF6046"/>
    <w:rsid w:val="00C0570A"/>
    <w:rsid w:val="00C0596D"/>
    <w:rsid w:val="00C0683A"/>
    <w:rsid w:val="00C17755"/>
    <w:rsid w:val="00C17931"/>
    <w:rsid w:val="00C260C6"/>
    <w:rsid w:val="00C41192"/>
    <w:rsid w:val="00C4684E"/>
    <w:rsid w:val="00C51480"/>
    <w:rsid w:val="00C564F8"/>
    <w:rsid w:val="00C61DA7"/>
    <w:rsid w:val="00C630EA"/>
    <w:rsid w:val="00C66D89"/>
    <w:rsid w:val="00C82BD6"/>
    <w:rsid w:val="00C83946"/>
    <w:rsid w:val="00C87287"/>
    <w:rsid w:val="00C87716"/>
    <w:rsid w:val="00C879CE"/>
    <w:rsid w:val="00C91629"/>
    <w:rsid w:val="00C936C9"/>
    <w:rsid w:val="00C94B9B"/>
    <w:rsid w:val="00CA1DE9"/>
    <w:rsid w:val="00CA2CC8"/>
    <w:rsid w:val="00CA5F81"/>
    <w:rsid w:val="00CC2338"/>
    <w:rsid w:val="00CD0B14"/>
    <w:rsid w:val="00CD2106"/>
    <w:rsid w:val="00CD6838"/>
    <w:rsid w:val="00CD6DC2"/>
    <w:rsid w:val="00CD7F70"/>
    <w:rsid w:val="00CE4447"/>
    <w:rsid w:val="00CE76FC"/>
    <w:rsid w:val="00CF79B9"/>
    <w:rsid w:val="00CF7F66"/>
    <w:rsid w:val="00D0161B"/>
    <w:rsid w:val="00D0385E"/>
    <w:rsid w:val="00D06F28"/>
    <w:rsid w:val="00D06F34"/>
    <w:rsid w:val="00D110DF"/>
    <w:rsid w:val="00D15645"/>
    <w:rsid w:val="00D27C04"/>
    <w:rsid w:val="00D30A59"/>
    <w:rsid w:val="00D329DF"/>
    <w:rsid w:val="00D341B0"/>
    <w:rsid w:val="00D416FE"/>
    <w:rsid w:val="00D4260E"/>
    <w:rsid w:val="00D42D86"/>
    <w:rsid w:val="00D45574"/>
    <w:rsid w:val="00D52B8A"/>
    <w:rsid w:val="00D54B01"/>
    <w:rsid w:val="00D554D9"/>
    <w:rsid w:val="00D55BCC"/>
    <w:rsid w:val="00D61297"/>
    <w:rsid w:val="00D63746"/>
    <w:rsid w:val="00D701B3"/>
    <w:rsid w:val="00D72888"/>
    <w:rsid w:val="00D75802"/>
    <w:rsid w:val="00D8182D"/>
    <w:rsid w:val="00D85C85"/>
    <w:rsid w:val="00D86C1C"/>
    <w:rsid w:val="00D87062"/>
    <w:rsid w:val="00D965D5"/>
    <w:rsid w:val="00DA7DB7"/>
    <w:rsid w:val="00DB219E"/>
    <w:rsid w:val="00DB29BE"/>
    <w:rsid w:val="00DD52F5"/>
    <w:rsid w:val="00DD6EE4"/>
    <w:rsid w:val="00DE18D8"/>
    <w:rsid w:val="00DE2432"/>
    <w:rsid w:val="00DE617C"/>
    <w:rsid w:val="00DE6F5B"/>
    <w:rsid w:val="00DE7B92"/>
    <w:rsid w:val="00DF5728"/>
    <w:rsid w:val="00E03EAA"/>
    <w:rsid w:val="00E05251"/>
    <w:rsid w:val="00E077EF"/>
    <w:rsid w:val="00E1025C"/>
    <w:rsid w:val="00E10771"/>
    <w:rsid w:val="00E11339"/>
    <w:rsid w:val="00E2089C"/>
    <w:rsid w:val="00E225B9"/>
    <w:rsid w:val="00E22787"/>
    <w:rsid w:val="00E24343"/>
    <w:rsid w:val="00E375C5"/>
    <w:rsid w:val="00E631FE"/>
    <w:rsid w:val="00E6340B"/>
    <w:rsid w:val="00E65A09"/>
    <w:rsid w:val="00E65CBA"/>
    <w:rsid w:val="00E65F96"/>
    <w:rsid w:val="00E72859"/>
    <w:rsid w:val="00E811EF"/>
    <w:rsid w:val="00E833AD"/>
    <w:rsid w:val="00E84F34"/>
    <w:rsid w:val="00E91B9E"/>
    <w:rsid w:val="00EA3384"/>
    <w:rsid w:val="00EA7A2F"/>
    <w:rsid w:val="00EB53D2"/>
    <w:rsid w:val="00EB78D3"/>
    <w:rsid w:val="00EC0B1D"/>
    <w:rsid w:val="00EC0B75"/>
    <w:rsid w:val="00EC2901"/>
    <w:rsid w:val="00EC765C"/>
    <w:rsid w:val="00ED104A"/>
    <w:rsid w:val="00ED1E4E"/>
    <w:rsid w:val="00ED528E"/>
    <w:rsid w:val="00ED733C"/>
    <w:rsid w:val="00EF04A2"/>
    <w:rsid w:val="00EF0A90"/>
    <w:rsid w:val="00EF1FFF"/>
    <w:rsid w:val="00EF3F2B"/>
    <w:rsid w:val="00EF4309"/>
    <w:rsid w:val="00EF49DB"/>
    <w:rsid w:val="00F06BCE"/>
    <w:rsid w:val="00F10AE8"/>
    <w:rsid w:val="00F313AF"/>
    <w:rsid w:val="00F320D3"/>
    <w:rsid w:val="00F33E0D"/>
    <w:rsid w:val="00F34D5C"/>
    <w:rsid w:val="00F357C8"/>
    <w:rsid w:val="00F420F8"/>
    <w:rsid w:val="00F43494"/>
    <w:rsid w:val="00F43D3B"/>
    <w:rsid w:val="00F52478"/>
    <w:rsid w:val="00F57E47"/>
    <w:rsid w:val="00F62637"/>
    <w:rsid w:val="00F62A27"/>
    <w:rsid w:val="00F64816"/>
    <w:rsid w:val="00F6481E"/>
    <w:rsid w:val="00F64E8F"/>
    <w:rsid w:val="00F66234"/>
    <w:rsid w:val="00F73114"/>
    <w:rsid w:val="00F733DE"/>
    <w:rsid w:val="00F76ADD"/>
    <w:rsid w:val="00F84716"/>
    <w:rsid w:val="00F852A2"/>
    <w:rsid w:val="00F90DEC"/>
    <w:rsid w:val="00F915B9"/>
    <w:rsid w:val="00F92B63"/>
    <w:rsid w:val="00FA1B40"/>
    <w:rsid w:val="00FA21AB"/>
    <w:rsid w:val="00FA5544"/>
    <w:rsid w:val="00FA625C"/>
    <w:rsid w:val="00FA726B"/>
    <w:rsid w:val="00FB1CC0"/>
    <w:rsid w:val="00FB41A6"/>
    <w:rsid w:val="00FC315E"/>
    <w:rsid w:val="00FC3A50"/>
    <w:rsid w:val="00FC4657"/>
    <w:rsid w:val="00FD473C"/>
    <w:rsid w:val="00FD6575"/>
    <w:rsid w:val="00FE0CA6"/>
    <w:rsid w:val="00FE288C"/>
    <w:rsid w:val="00FE713D"/>
    <w:rsid w:val="00FF2808"/>
    <w:rsid w:val="00FF447A"/>
    <w:rsid w:val="00FF593C"/>
    <w:rsid w:val="00FF661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01C5E919"/>
  <w15:chartTrackingRefBased/>
  <w15:docId w15:val="{C148FE45-A21E-4A29-A237-E90FB99CB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860FBE"/>
    <w:pPr>
      <w:tabs>
        <w:tab w:val="center" w:pos="4536"/>
        <w:tab w:val="right" w:pos="9072"/>
      </w:tabs>
    </w:pPr>
  </w:style>
  <w:style w:type="paragraph" w:styleId="Fuzeile">
    <w:name w:val="footer"/>
    <w:basedOn w:val="Standard"/>
    <w:link w:val="FuzeileZchn"/>
    <w:rsid w:val="00860FBE"/>
    <w:pPr>
      <w:tabs>
        <w:tab w:val="center" w:pos="4536"/>
        <w:tab w:val="right" w:pos="9072"/>
      </w:tabs>
    </w:pPr>
  </w:style>
  <w:style w:type="character" w:styleId="Seitenzahl">
    <w:name w:val="page number"/>
    <w:basedOn w:val="Absatz-Standardschriftart"/>
    <w:rsid w:val="00860FBE"/>
  </w:style>
  <w:style w:type="paragraph" w:customStyle="1" w:styleId="Textkrper21">
    <w:name w:val="Textkörper 21"/>
    <w:basedOn w:val="Standard"/>
    <w:rsid w:val="002F22DB"/>
    <w:pPr>
      <w:tabs>
        <w:tab w:val="left" w:pos="851"/>
      </w:tabs>
      <w:spacing w:before="120" w:line="360" w:lineRule="atLeast"/>
      <w:ind w:left="851" w:hanging="851"/>
    </w:pPr>
    <w:rPr>
      <w:szCs w:val="20"/>
    </w:rPr>
  </w:style>
  <w:style w:type="character" w:customStyle="1" w:styleId="KopfzeileZchn">
    <w:name w:val="Kopfzeile Zchn"/>
    <w:link w:val="Kopfzeile"/>
    <w:semiHidden/>
    <w:locked/>
    <w:rsid w:val="002F22DB"/>
    <w:rPr>
      <w:rFonts w:ascii="Arial" w:hAnsi="Arial"/>
      <w:sz w:val="24"/>
      <w:szCs w:val="24"/>
      <w:lang w:val="de-DE" w:eastAsia="de-DE" w:bidi="ar-SA"/>
    </w:rPr>
  </w:style>
  <w:style w:type="character" w:customStyle="1" w:styleId="FuzeileZchn">
    <w:name w:val="Fußzeile Zchn"/>
    <w:link w:val="Fuzeile"/>
    <w:semiHidden/>
    <w:locked/>
    <w:rsid w:val="002F22DB"/>
    <w:rPr>
      <w:rFonts w:ascii="Arial" w:hAnsi="Arial"/>
      <w:sz w:val="24"/>
      <w:szCs w:val="24"/>
      <w:lang w:val="de-DE" w:eastAsia="de-DE" w:bidi="ar-SA"/>
    </w:rPr>
  </w:style>
  <w:style w:type="paragraph" w:customStyle="1" w:styleId="Textkrper-Einzug21">
    <w:name w:val="Textkörper-Einzug 21"/>
    <w:basedOn w:val="Standard"/>
    <w:rsid w:val="002F22DB"/>
    <w:pPr>
      <w:spacing w:before="60" w:line="360" w:lineRule="atLeast"/>
      <w:ind w:left="709"/>
    </w:pPr>
    <w:rPr>
      <w:szCs w:val="20"/>
    </w:rPr>
  </w:style>
  <w:style w:type="paragraph" w:styleId="Textkrper-Zeileneinzug">
    <w:name w:val="Body Text Indent"/>
    <w:basedOn w:val="Standard"/>
    <w:rsid w:val="002F22DB"/>
    <w:pPr>
      <w:numPr>
        <w:ilvl w:val="12"/>
      </w:numPr>
      <w:spacing w:before="120"/>
      <w:ind w:left="567"/>
    </w:pPr>
    <w:rPr>
      <w:szCs w:val="20"/>
    </w:rPr>
  </w:style>
  <w:style w:type="paragraph" w:styleId="Sprechblasentext">
    <w:name w:val="Balloon Text"/>
    <w:basedOn w:val="Standard"/>
    <w:semiHidden/>
    <w:rsid w:val="007B7EFC"/>
    <w:rPr>
      <w:rFonts w:ascii="Tahoma" w:hAnsi="Tahoma" w:cs="Tahoma"/>
      <w:sz w:val="16"/>
      <w:szCs w:val="16"/>
    </w:rPr>
  </w:style>
  <w:style w:type="character" w:styleId="Hyperlink">
    <w:name w:val="Hyperlink"/>
    <w:rsid w:val="004868FD"/>
    <w:rPr>
      <w:color w:val="0000FF"/>
      <w:u w:val="single"/>
    </w:rPr>
  </w:style>
  <w:style w:type="paragraph" w:customStyle="1" w:styleId="CM1">
    <w:name w:val="CM1"/>
    <w:basedOn w:val="Standard"/>
    <w:next w:val="Standard"/>
    <w:uiPriority w:val="99"/>
    <w:rsid w:val="009163FC"/>
    <w:pPr>
      <w:autoSpaceDE w:val="0"/>
      <w:autoSpaceDN w:val="0"/>
      <w:adjustRightInd w:val="0"/>
    </w:pPr>
    <w:rPr>
      <w:rFonts w:ascii="EUAlbertina" w:hAnsi="EUAlbertina"/>
    </w:rPr>
  </w:style>
  <w:style w:type="paragraph" w:customStyle="1" w:styleId="CM3">
    <w:name w:val="CM3"/>
    <w:basedOn w:val="Standard"/>
    <w:next w:val="Standard"/>
    <w:uiPriority w:val="99"/>
    <w:rsid w:val="009163FC"/>
    <w:pPr>
      <w:autoSpaceDE w:val="0"/>
      <w:autoSpaceDN w:val="0"/>
      <w:adjustRightInd w:val="0"/>
    </w:pPr>
    <w:rPr>
      <w:rFonts w:ascii="EUAlbertina" w:hAnsi="EUAlbertina"/>
    </w:rPr>
  </w:style>
  <w:style w:type="paragraph" w:customStyle="1" w:styleId="CM4">
    <w:name w:val="CM4"/>
    <w:basedOn w:val="Standard"/>
    <w:next w:val="Standard"/>
    <w:uiPriority w:val="99"/>
    <w:rsid w:val="009163FC"/>
    <w:pPr>
      <w:autoSpaceDE w:val="0"/>
      <w:autoSpaceDN w:val="0"/>
      <w:adjustRightInd w:val="0"/>
    </w:pPr>
    <w:rPr>
      <w:rFonts w:ascii="EUAlbertina" w:hAnsi="EUAlbertina"/>
    </w:rPr>
  </w:style>
  <w:style w:type="paragraph" w:styleId="Listenabsatz">
    <w:name w:val="List Paragraph"/>
    <w:basedOn w:val="Standard"/>
    <w:uiPriority w:val="34"/>
    <w:qFormat/>
    <w:rsid w:val="000F265F"/>
    <w:pPr>
      <w:spacing w:line="260" w:lineRule="exact"/>
      <w:ind w:left="708"/>
    </w:pPr>
    <w:rPr>
      <w:rFonts w:ascii="Times New Roman" w:hAnsi="Times New Roman"/>
      <w:szCs w:val="20"/>
    </w:rPr>
  </w:style>
  <w:style w:type="character" w:styleId="Kommentarzeichen">
    <w:name w:val="annotation reference"/>
    <w:uiPriority w:val="99"/>
    <w:semiHidden/>
    <w:unhideWhenUsed/>
    <w:rsid w:val="00CD2106"/>
    <w:rPr>
      <w:sz w:val="16"/>
      <w:szCs w:val="16"/>
    </w:rPr>
  </w:style>
  <w:style w:type="paragraph" w:styleId="Kommentartext">
    <w:name w:val="annotation text"/>
    <w:basedOn w:val="Standard"/>
    <w:link w:val="KommentartextZchn"/>
    <w:uiPriority w:val="99"/>
    <w:unhideWhenUsed/>
    <w:rsid w:val="00CD2106"/>
    <w:rPr>
      <w:sz w:val="20"/>
      <w:szCs w:val="20"/>
    </w:rPr>
  </w:style>
  <w:style w:type="character" w:customStyle="1" w:styleId="KommentartextZchn">
    <w:name w:val="Kommentartext Zchn"/>
    <w:link w:val="Kommentartext"/>
    <w:uiPriority w:val="99"/>
    <w:rsid w:val="00CD2106"/>
    <w:rPr>
      <w:rFonts w:ascii="Arial" w:hAnsi="Arial"/>
    </w:rPr>
  </w:style>
  <w:style w:type="paragraph" w:styleId="Kommentarthema">
    <w:name w:val="annotation subject"/>
    <w:basedOn w:val="Kommentartext"/>
    <w:next w:val="Kommentartext"/>
    <w:link w:val="KommentarthemaZchn"/>
    <w:uiPriority w:val="99"/>
    <w:semiHidden/>
    <w:unhideWhenUsed/>
    <w:rsid w:val="00CD2106"/>
    <w:rPr>
      <w:b/>
      <w:bCs/>
    </w:rPr>
  </w:style>
  <w:style w:type="character" w:customStyle="1" w:styleId="KommentarthemaZchn">
    <w:name w:val="Kommentarthema Zchn"/>
    <w:link w:val="Kommentarthema"/>
    <w:uiPriority w:val="99"/>
    <w:semiHidden/>
    <w:rsid w:val="00CD2106"/>
    <w:rPr>
      <w:rFonts w:ascii="Arial" w:hAnsi="Arial"/>
      <w:b/>
      <w:bCs/>
    </w:rPr>
  </w:style>
  <w:style w:type="paragraph" w:customStyle="1" w:styleId="Textkrper210">
    <w:name w:val="Textkörper 21"/>
    <w:basedOn w:val="Standard"/>
    <w:rsid w:val="00A92191"/>
    <w:pPr>
      <w:tabs>
        <w:tab w:val="left" w:pos="851"/>
      </w:tabs>
      <w:spacing w:before="120" w:line="360" w:lineRule="atLeast"/>
      <w:ind w:left="851" w:hanging="851"/>
    </w:pPr>
    <w:rPr>
      <w:szCs w:val="20"/>
    </w:rPr>
  </w:style>
  <w:style w:type="paragraph" w:styleId="Funotentext">
    <w:name w:val="footnote text"/>
    <w:basedOn w:val="Standard"/>
    <w:link w:val="FunotentextZchn"/>
    <w:uiPriority w:val="99"/>
    <w:semiHidden/>
    <w:unhideWhenUsed/>
    <w:rsid w:val="00977ACB"/>
    <w:rPr>
      <w:sz w:val="20"/>
      <w:szCs w:val="20"/>
    </w:rPr>
  </w:style>
  <w:style w:type="character" w:customStyle="1" w:styleId="FunotentextZchn">
    <w:name w:val="Fußnotentext Zchn"/>
    <w:link w:val="Funotentext"/>
    <w:uiPriority w:val="99"/>
    <w:semiHidden/>
    <w:rsid w:val="00977ACB"/>
    <w:rPr>
      <w:rFonts w:ascii="Arial" w:hAnsi="Arial"/>
    </w:rPr>
  </w:style>
  <w:style w:type="character" w:styleId="Funotenzeichen">
    <w:name w:val="footnote reference"/>
    <w:uiPriority w:val="99"/>
    <w:semiHidden/>
    <w:unhideWhenUsed/>
    <w:rsid w:val="00977ACB"/>
    <w:rPr>
      <w:vertAlign w:val="superscript"/>
    </w:rPr>
  </w:style>
  <w:style w:type="paragraph" w:customStyle="1" w:styleId="BW1Standard">
    <w:name w:val="BW_1Standard"/>
    <w:link w:val="BW1StandardZchn"/>
    <w:qFormat/>
    <w:rsid w:val="008845D7"/>
    <w:pPr>
      <w:spacing w:line="360" w:lineRule="atLeast"/>
    </w:pPr>
    <w:rPr>
      <w:rFonts w:ascii="Arial" w:eastAsia="Calibri" w:hAnsi="Arial" w:cs="Arial"/>
      <w:kern w:val="20"/>
      <w:sz w:val="24"/>
      <w:szCs w:val="22"/>
      <w:lang w:eastAsia="en-US"/>
    </w:rPr>
  </w:style>
  <w:style w:type="character" w:customStyle="1" w:styleId="BW1StandardZchn">
    <w:name w:val="BW_1Standard Zchn"/>
    <w:link w:val="BW1Standard"/>
    <w:rsid w:val="008845D7"/>
    <w:rPr>
      <w:rFonts w:ascii="Arial" w:eastAsia="Calibri" w:hAnsi="Arial" w:cs="Arial"/>
      <w:kern w:val="20"/>
      <w:sz w:val="24"/>
      <w:szCs w:val="22"/>
      <w:lang w:eastAsia="en-US"/>
    </w:rPr>
  </w:style>
  <w:style w:type="paragraph" w:customStyle="1" w:styleId="BW1StandardFett">
    <w:name w:val="BW_1StandardFett"/>
    <w:link w:val="BW1StandardFettZchn"/>
    <w:qFormat/>
    <w:rsid w:val="008845D7"/>
    <w:pPr>
      <w:spacing w:line="360" w:lineRule="atLeast"/>
    </w:pPr>
    <w:rPr>
      <w:rFonts w:ascii="Arial" w:eastAsia="Calibri" w:hAnsi="Arial" w:cs="Arial"/>
      <w:b/>
      <w:kern w:val="20"/>
      <w:sz w:val="24"/>
      <w:szCs w:val="22"/>
      <w:lang w:eastAsia="en-US"/>
    </w:rPr>
  </w:style>
  <w:style w:type="character" w:customStyle="1" w:styleId="BW1StandardFettZchn">
    <w:name w:val="BW_1StandardFett Zchn"/>
    <w:link w:val="BW1StandardFett"/>
    <w:rsid w:val="008845D7"/>
    <w:rPr>
      <w:rFonts w:ascii="Arial" w:eastAsia="Calibri" w:hAnsi="Arial" w:cs="Arial"/>
      <w:b/>
      <w:kern w:val="20"/>
      <w:sz w:val="24"/>
      <w:szCs w:val="22"/>
      <w:lang w:eastAsia="en-US"/>
    </w:rPr>
  </w:style>
  <w:style w:type="paragraph" w:customStyle="1" w:styleId="BW4StandardEinzeilig">
    <w:name w:val="BW_4StandardEinzeilig"/>
    <w:basedOn w:val="BW1Standard"/>
    <w:link w:val="BW4StandardEinzeiligZchn"/>
    <w:qFormat/>
    <w:rsid w:val="008845D7"/>
    <w:pPr>
      <w:spacing w:line="240" w:lineRule="auto"/>
    </w:pPr>
  </w:style>
  <w:style w:type="character" w:customStyle="1" w:styleId="BW4StandardEinzeiligZchn">
    <w:name w:val="BW_4StandardEinzeilig Zchn"/>
    <w:link w:val="BW4StandardEinzeilig"/>
    <w:rsid w:val="008845D7"/>
    <w:rPr>
      <w:rFonts w:ascii="Arial" w:eastAsia="Calibri" w:hAnsi="Arial" w:cs="Arial"/>
      <w:kern w:val="20"/>
      <w:sz w:val="24"/>
      <w:szCs w:val="22"/>
      <w:lang w:eastAsia="en-US"/>
    </w:rPr>
  </w:style>
  <w:style w:type="paragraph" w:customStyle="1" w:styleId="BW4Seitenzahl">
    <w:name w:val="BW_4Seitenzahl"/>
    <w:basedOn w:val="BW1Standard"/>
    <w:link w:val="BW4SeitenzahlZchn"/>
    <w:qFormat/>
    <w:rsid w:val="008845D7"/>
    <w:pPr>
      <w:spacing w:line="240" w:lineRule="atLeast"/>
      <w:jc w:val="center"/>
    </w:pPr>
    <w:rPr>
      <w:sz w:val="16"/>
    </w:rPr>
  </w:style>
  <w:style w:type="character" w:customStyle="1" w:styleId="BW4SeitenzahlZchn">
    <w:name w:val="BW_4Seitenzahl Zchn"/>
    <w:link w:val="BW4Seitenzahl"/>
    <w:rsid w:val="008845D7"/>
    <w:rPr>
      <w:rFonts w:ascii="Arial" w:eastAsia="Calibri" w:hAnsi="Arial" w:cs="Arial"/>
      <w:kern w:val="20"/>
      <w:sz w:val="16"/>
      <w:szCs w:val="22"/>
      <w:lang w:eastAsia="en-US"/>
    </w:rPr>
  </w:style>
  <w:style w:type="paragraph" w:customStyle="1" w:styleId="BW3Absenderangabe">
    <w:name w:val="BW_3Absenderangabe"/>
    <w:basedOn w:val="BW1Standard"/>
    <w:link w:val="BW3AbsenderangabeZchn"/>
    <w:qFormat/>
    <w:rsid w:val="008845D7"/>
    <w:pPr>
      <w:spacing w:line="240" w:lineRule="atLeast"/>
    </w:pPr>
    <w:rPr>
      <w:rFonts w:ascii="Times New Roman" w:hAnsi="Times New Roman" w:cs="Times New Roman"/>
      <w:sz w:val="16"/>
    </w:rPr>
  </w:style>
  <w:style w:type="character" w:customStyle="1" w:styleId="BW3AbsenderangabeZchn">
    <w:name w:val="BW_3Absenderangabe Zchn"/>
    <w:link w:val="BW3Absenderangabe"/>
    <w:rsid w:val="008845D7"/>
    <w:rPr>
      <w:rFonts w:eastAsia="Calibri"/>
      <w:kern w:val="20"/>
      <w:sz w:val="16"/>
      <w:szCs w:val="22"/>
      <w:lang w:eastAsia="en-US"/>
    </w:rPr>
  </w:style>
  <w:style w:type="paragraph" w:customStyle="1" w:styleId="BW3Empfngeranschrift">
    <w:name w:val="BW_3Empfängeranschrift"/>
    <w:basedOn w:val="BW1Standard"/>
    <w:link w:val="BW3EmpfngeranschriftZchn"/>
    <w:qFormat/>
    <w:rsid w:val="008845D7"/>
    <w:pPr>
      <w:spacing w:line="264" w:lineRule="auto"/>
    </w:pPr>
  </w:style>
  <w:style w:type="character" w:customStyle="1" w:styleId="BW3EmpfngeranschriftZchn">
    <w:name w:val="BW_3Empfängeranschrift Zchn"/>
    <w:link w:val="BW3Empfngeranschrift"/>
    <w:rsid w:val="008845D7"/>
    <w:rPr>
      <w:rFonts w:ascii="Arial" w:eastAsia="Calibri" w:hAnsi="Arial" w:cs="Arial"/>
      <w:kern w:val="20"/>
      <w:sz w:val="24"/>
      <w:szCs w:val="22"/>
      <w:lang w:eastAsia="en-US"/>
    </w:rPr>
  </w:style>
  <w:style w:type="paragraph" w:customStyle="1" w:styleId="BW3InfoblockLinks">
    <w:name w:val="BW_3InfoblockLinks"/>
    <w:basedOn w:val="BW1Standard"/>
    <w:link w:val="BW3InfoblockLinksZchn"/>
    <w:qFormat/>
    <w:rsid w:val="008845D7"/>
    <w:pPr>
      <w:spacing w:line="240" w:lineRule="atLeast"/>
      <w:jc w:val="right"/>
    </w:pPr>
    <w:rPr>
      <w:rFonts w:ascii="Times New Roman" w:hAnsi="Times New Roman" w:cs="Times New Roman"/>
      <w:sz w:val="16"/>
    </w:rPr>
  </w:style>
  <w:style w:type="character" w:customStyle="1" w:styleId="BW3InfoblockLinksZchn">
    <w:name w:val="BW_3InfoblockLinks Zchn"/>
    <w:link w:val="BW3InfoblockLinks"/>
    <w:rsid w:val="008845D7"/>
    <w:rPr>
      <w:rFonts w:eastAsia="Calibri"/>
      <w:kern w:val="20"/>
      <w:sz w:val="16"/>
      <w:szCs w:val="22"/>
      <w:lang w:eastAsia="en-US"/>
    </w:rPr>
  </w:style>
  <w:style w:type="paragraph" w:customStyle="1" w:styleId="BW3InfoblockRechts">
    <w:name w:val="BW_3InfoblockRechts"/>
    <w:basedOn w:val="BW1Standard"/>
    <w:link w:val="BW3InfoblockRechtsZchn"/>
    <w:qFormat/>
    <w:rsid w:val="008845D7"/>
    <w:pPr>
      <w:spacing w:line="240" w:lineRule="atLeast"/>
    </w:pPr>
    <w:rPr>
      <w:sz w:val="16"/>
    </w:rPr>
  </w:style>
  <w:style w:type="character" w:customStyle="1" w:styleId="BW3InfoblockRechtsZchn">
    <w:name w:val="BW_3InfoblockRechts Zchn"/>
    <w:link w:val="BW3InfoblockRechts"/>
    <w:rsid w:val="008845D7"/>
    <w:rPr>
      <w:rFonts w:ascii="Arial" w:eastAsia="Calibri" w:hAnsi="Arial" w:cs="Arial"/>
      <w:kern w:val="20"/>
      <w:sz w:val="16"/>
      <w:szCs w:val="22"/>
      <w:lang w:eastAsia="en-US"/>
    </w:rPr>
  </w:style>
  <w:style w:type="paragraph" w:customStyle="1" w:styleId="BW4Fuzeile">
    <w:name w:val="BW_4Fußzeile"/>
    <w:basedOn w:val="BW1Standard"/>
    <w:link w:val="BW4FuzeileZchn"/>
    <w:qFormat/>
    <w:rsid w:val="008845D7"/>
    <w:pPr>
      <w:spacing w:line="240" w:lineRule="atLeast"/>
      <w:jc w:val="center"/>
    </w:pPr>
    <w:rPr>
      <w:rFonts w:ascii="Times New Roman" w:hAnsi="Times New Roman" w:cs="Times New Roman"/>
      <w:sz w:val="16"/>
    </w:rPr>
  </w:style>
  <w:style w:type="character" w:customStyle="1" w:styleId="BW4FuzeileZchn">
    <w:name w:val="BW_4Fußzeile Zchn"/>
    <w:link w:val="BW4Fuzeile"/>
    <w:rsid w:val="008845D7"/>
    <w:rPr>
      <w:rFonts w:eastAsia="Calibri"/>
      <w:kern w:val="20"/>
      <w:sz w:val="16"/>
      <w:szCs w:val="22"/>
      <w:lang w:eastAsia="en-US"/>
    </w:rPr>
  </w:style>
  <w:style w:type="paragraph" w:customStyle="1" w:styleId="BW5Kopf">
    <w:name w:val="BW_5Kopf"/>
    <w:basedOn w:val="BW1Standard"/>
    <w:link w:val="BW5KopfZchn"/>
    <w:qFormat/>
    <w:rsid w:val="008845D7"/>
    <w:pPr>
      <w:spacing w:line="240" w:lineRule="atLeast"/>
      <w:jc w:val="center"/>
    </w:pPr>
    <w:rPr>
      <w:sz w:val="18"/>
    </w:rPr>
  </w:style>
  <w:style w:type="character" w:customStyle="1" w:styleId="BW5KopfZchn">
    <w:name w:val="BW_5Kopf Zchn"/>
    <w:link w:val="BW5Kopf"/>
    <w:rsid w:val="008845D7"/>
    <w:rPr>
      <w:rFonts w:ascii="Arial" w:eastAsia="Calibri" w:hAnsi="Arial" w:cs="Arial"/>
      <w:kern w:val="20"/>
      <w:sz w:val="18"/>
      <w:szCs w:val="22"/>
      <w:lang w:eastAsia="en-US"/>
    </w:rPr>
  </w:style>
  <w:style w:type="paragraph" w:customStyle="1" w:styleId="BW5Entwurf">
    <w:name w:val="BW_5Entwurf"/>
    <w:basedOn w:val="BW1Standard"/>
    <w:link w:val="BW5EntwurfZchn"/>
    <w:qFormat/>
    <w:rsid w:val="008845D7"/>
    <w:pPr>
      <w:framePr w:w="10664" w:h="1276" w:hRule="exact" w:hSpace="181" w:wrap="around" w:vAnchor="page" w:hAnchor="page" w:x="562" w:y="363"/>
      <w:spacing w:line="221" w:lineRule="auto"/>
      <w:jc w:val="right"/>
    </w:pPr>
    <w:rPr>
      <w:vanish/>
      <w:sz w:val="18"/>
    </w:rPr>
  </w:style>
  <w:style w:type="character" w:customStyle="1" w:styleId="BW5EntwurfZchn">
    <w:name w:val="BW_5Entwurf Zchn"/>
    <w:link w:val="BW5Entwurf"/>
    <w:rsid w:val="008845D7"/>
    <w:rPr>
      <w:rFonts w:ascii="Arial" w:eastAsia="Calibri" w:hAnsi="Arial" w:cs="Arial"/>
      <w:vanish/>
      <w:kern w:val="20"/>
      <w:sz w:val="18"/>
      <w:szCs w:val="22"/>
      <w:lang w:eastAsia="en-US"/>
    </w:rPr>
  </w:style>
  <w:style w:type="paragraph" w:customStyle="1" w:styleId="BWTagestermine">
    <w:name w:val="BW_Tagestermine"/>
    <w:basedOn w:val="BW1Standard"/>
    <w:link w:val="BWTagestermineZchn"/>
    <w:qFormat/>
    <w:rsid w:val="008845D7"/>
    <w:pPr>
      <w:spacing w:before="120" w:line="240" w:lineRule="auto"/>
      <w:ind w:left="1701" w:hanging="1701"/>
    </w:pPr>
  </w:style>
  <w:style w:type="character" w:customStyle="1" w:styleId="BWTagestermineZchn">
    <w:name w:val="BW_Tagestermine Zchn"/>
    <w:link w:val="BWTagestermine"/>
    <w:rsid w:val="008845D7"/>
    <w:rPr>
      <w:rFonts w:ascii="Arial" w:eastAsia="Calibri" w:hAnsi="Arial" w:cs="Arial"/>
      <w:kern w:val="20"/>
      <w:sz w:val="24"/>
      <w:szCs w:val="22"/>
      <w:lang w:eastAsia="en-US"/>
    </w:rPr>
  </w:style>
  <w:style w:type="paragraph" w:customStyle="1" w:styleId="BW2Aufzhlung">
    <w:name w:val="BW_2Aufzählung"/>
    <w:basedOn w:val="BW1Standard"/>
    <w:link w:val="BW2AufzhlungZchn"/>
    <w:qFormat/>
    <w:rsid w:val="008845D7"/>
    <w:pPr>
      <w:numPr>
        <w:numId w:val="39"/>
      </w:numPr>
      <w:tabs>
        <w:tab w:val="clear" w:pos="-283"/>
      </w:tabs>
    </w:pPr>
  </w:style>
  <w:style w:type="character" w:customStyle="1" w:styleId="BW2AufzhlungZchn">
    <w:name w:val="BW_2Aufzählung Zchn"/>
    <w:link w:val="BW2Aufzhlung"/>
    <w:rsid w:val="008845D7"/>
    <w:rPr>
      <w:rFonts w:ascii="Arial" w:eastAsia="Calibri" w:hAnsi="Arial" w:cs="Arial"/>
      <w:kern w:val="20"/>
      <w:sz w:val="24"/>
      <w:szCs w:val="22"/>
      <w:lang w:eastAsia="en-US"/>
    </w:rPr>
  </w:style>
  <w:style w:type="paragraph" w:customStyle="1" w:styleId="BW2Nummeriert">
    <w:name w:val="BW_2Nummeriert"/>
    <w:basedOn w:val="BW1Standard"/>
    <w:link w:val="BW2NummeriertZchn"/>
    <w:qFormat/>
    <w:rsid w:val="008845D7"/>
    <w:pPr>
      <w:numPr>
        <w:numId w:val="40"/>
      </w:numPr>
      <w:tabs>
        <w:tab w:val="clear" w:pos="0"/>
      </w:tabs>
    </w:pPr>
  </w:style>
  <w:style w:type="character" w:customStyle="1" w:styleId="BW2NummeriertZchn">
    <w:name w:val="BW_2Nummeriert Zchn"/>
    <w:link w:val="BW2Nummeriert"/>
    <w:rsid w:val="008845D7"/>
    <w:rPr>
      <w:rFonts w:ascii="Arial" w:eastAsia="Calibri" w:hAnsi="Arial" w:cs="Arial"/>
      <w:kern w:val="20"/>
      <w:sz w:val="24"/>
      <w:szCs w:val="22"/>
      <w:lang w:eastAsia="en-US"/>
    </w:rPr>
  </w:style>
  <w:style w:type="paragraph" w:customStyle="1" w:styleId="BW2berschrift">
    <w:name w:val="BW_2Überschrift"/>
    <w:basedOn w:val="BW1Standard"/>
    <w:next w:val="BW1Standard"/>
    <w:link w:val="BW2berschriftZchn"/>
    <w:qFormat/>
    <w:rsid w:val="008845D7"/>
    <w:pPr>
      <w:spacing w:before="240" w:line="240" w:lineRule="auto"/>
    </w:pPr>
    <w:rPr>
      <w:b/>
    </w:rPr>
  </w:style>
  <w:style w:type="character" w:customStyle="1" w:styleId="BW2berschriftZchn">
    <w:name w:val="BW_2Überschrift Zchn"/>
    <w:link w:val="BW2berschrift"/>
    <w:rsid w:val="008845D7"/>
    <w:rPr>
      <w:rFonts w:ascii="Arial" w:eastAsia="Calibri" w:hAnsi="Arial" w:cs="Arial"/>
      <w:b/>
      <w:kern w:val="20"/>
      <w:sz w:val="24"/>
      <w:szCs w:val="22"/>
      <w:lang w:eastAsia="en-US"/>
    </w:rPr>
  </w:style>
  <w:style w:type="paragraph" w:customStyle="1" w:styleId="BW2Gliederung1">
    <w:name w:val="BW_2Gliederung1"/>
    <w:basedOn w:val="BW1Standard"/>
    <w:next w:val="BW1Standard"/>
    <w:link w:val="BW2Gliederung1Zchn"/>
    <w:qFormat/>
    <w:rsid w:val="008845D7"/>
    <w:pPr>
      <w:numPr>
        <w:numId w:val="44"/>
      </w:numPr>
    </w:pPr>
  </w:style>
  <w:style w:type="character" w:customStyle="1" w:styleId="BW2Gliederung1Zchn">
    <w:name w:val="BW_2Gliederung1 Zchn"/>
    <w:link w:val="BW2Gliederung1"/>
    <w:rsid w:val="008845D7"/>
    <w:rPr>
      <w:rFonts w:ascii="Arial" w:eastAsia="Calibri" w:hAnsi="Arial" w:cs="Arial"/>
      <w:kern w:val="20"/>
      <w:sz w:val="24"/>
      <w:szCs w:val="22"/>
      <w:lang w:eastAsia="en-US"/>
    </w:rPr>
  </w:style>
  <w:style w:type="paragraph" w:customStyle="1" w:styleId="BW2Gliederung2">
    <w:name w:val="BW_2Gliederung2"/>
    <w:basedOn w:val="BW1Standard"/>
    <w:next w:val="BW1Standard"/>
    <w:link w:val="BW2Gliederung2Zchn"/>
    <w:qFormat/>
    <w:rsid w:val="008845D7"/>
    <w:pPr>
      <w:numPr>
        <w:ilvl w:val="1"/>
        <w:numId w:val="44"/>
      </w:numPr>
    </w:pPr>
  </w:style>
  <w:style w:type="character" w:customStyle="1" w:styleId="BW2Gliederung2Zchn">
    <w:name w:val="BW_2Gliederung2 Zchn"/>
    <w:link w:val="BW2Gliederung2"/>
    <w:rsid w:val="008845D7"/>
    <w:rPr>
      <w:rFonts w:ascii="Arial" w:eastAsia="Calibri" w:hAnsi="Arial" w:cs="Arial"/>
      <w:kern w:val="20"/>
      <w:sz w:val="24"/>
      <w:szCs w:val="22"/>
      <w:lang w:eastAsia="en-US"/>
    </w:rPr>
  </w:style>
  <w:style w:type="paragraph" w:customStyle="1" w:styleId="BW2Gliederung3">
    <w:name w:val="BW_2Gliederung3"/>
    <w:basedOn w:val="BW1Standard"/>
    <w:next w:val="BW1Standard"/>
    <w:link w:val="BW2Gliederung3Zchn"/>
    <w:qFormat/>
    <w:rsid w:val="008845D7"/>
    <w:pPr>
      <w:numPr>
        <w:ilvl w:val="2"/>
        <w:numId w:val="44"/>
      </w:numPr>
    </w:pPr>
  </w:style>
  <w:style w:type="character" w:customStyle="1" w:styleId="BW2Gliederung3Zchn">
    <w:name w:val="BW_2Gliederung3 Zchn"/>
    <w:link w:val="BW2Gliederung3"/>
    <w:rsid w:val="008845D7"/>
    <w:rPr>
      <w:rFonts w:ascii="Arial" w:eastAsia="Calibri" w:hAnsi="Arial" w:cs="Arial"/>
      <w:kern w:val="20"/>
      <w:sz w:val="24"/>
      <w:szCs w:val="22"/>
      <w:lang w:eastAsia="en-US"/>
    </w:rPr>
  </w:style>
  <w:style w:type="paragraph" w:customStyle="1" w:styleId="BW2Gliederung4">
    <w:name w:val="BW_2Gliederung4"/>
    <w:basedOn w:val="BW1Standard"/>
    <w:next w:val="BW1Standard"/>
    <w:link w:val="BW2Gliederung4Zchn"/>
    <w:qFormat/>
    <w:rsid w:val="008845D7"/>
    <w:pPr>
      <w:numPr>
        <w:ilvl w:val="3"/>
        <w:numId w:val="44"/>
      </w:numPr>
      <w:tabs>
        <w:tab w:val="clear" w:pos="850"/>
      </w:tabs>
    </w:pPr>
  </w:style>
  <w:style w:type="character" w:customStyle="1" w:styleId="BW2Gliederung4Zchn">
    <w:name w:val="BW_2Gliederung4 Zchn"/>
    <w:link w:val="BW2Gliederung4"/>
    <w:rsid w:val="008845D7"/>
    <w:rPr>
      <w:rFonts w:ascii="Arial" w:eastAsia="Calibri" w:hAnsi="Arial" w:cs="Arial"/>
      <w:kern w:val="20"/>
      <w:sz w:val="24"/>
      <w:szCs w:val="22"/>
      <w:lang w:eastAsia="en-US"/>
    </w:rPr>
  </w:style>
  <w:style w:type="numbering" w:styleId="111111">
    <w:name w:val="Outline List 2"/>
    <w:basedOn w:val="KeineListe"/>
    <w:uiPriority w:val="99"/>
    <w:semiHidden/>
    <w:unhideWhenUsed/>
    <w:rsid w:val="008845D7"/>
    <w:pPr>
      <w:numPr>
        <w:numId w:val="45"/>
      </w:numPr>
    </w:pPr>
  </w:style>
  <w:style w:type="paragraph" w:customStyle="1" w:styleId="UMberschriftArial-12pt">
    <w:name w:val="_UM_Überschrift_Arial-12pt"/>
    <w:basedOn w:val="Standard"/>
    <w:next w:val="Standard"/>
    <w:qFormat/>
    <w:rsid w:val="00B66C67"/>
    <w:pPr>
      <w:keepNext/>
      <w:spacing w:before="240" w:after="240" w:line="360" w:lineRule="atLeast"/>
      <w:outlineLvl w:val="0"/>
    </w:pPr>
    <w:rPr>
      <w:rFonts w:eastAsiaTheme="minorHAnsi" w:cs="Arial"/>
      <w:b/>
      <w:kern w:val="20"/>
      <w:lang w:eastAsia="en-US"/>
    </w:rPr>
  </w:style>
  <w:style w:type="paragraph" w:styleId="KeinLeerraum">
    <w:name w:val="No Spacing"/>
    <w:uiPriority w:val="1"/>
    <w:qFormat/>
    <w:rsid w:val="008355A5"/>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ststelle@lfdi.bwl.d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F6289B-D2D9-4676-8AD0-56F07499C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2772</Words>
  <Characters>19784</Characters>
  <Application>Microsoft Office Word</Application>
  <DocSecurity>0</DocSecurity>
  <Lines>164</Lines>
  <Paragraphs>45</Paragraphs>
  <ScaleCrop>false</ScaleCrop>
  <HeadingPairs>
    <vt:vector size="2" baseType="variant">
      <vt:variant>
        <vt:lpstr>Titel</vt:lpstr>
      </vt:variant>
      <vt:variant>
        <vt:i4>1</vt:i4>
      </vt:variant>
    </vt:vector>
  </HeadingPairs>
  <TitlesOfParts>
    <vt:vector size="1" baseType="lpstr">
      <vt:lpstr>Anlage 5-6 - LPR A 2023_Antrag_Mantel + Bewilligung ENTWURF_V2_BRA_Followup_edit KLI.docx</vt:lpstr>
    </vt:vector>
  </TitlesOfParts>
  <Company>UM</Company>
  <LinksUpToDate>false</LinksUpToDate>
  <CharactersWithSpaces>22511</CharactersWithSpaces>
  <SharedDoc>false</SharedDoc>
  <HLinks>
    <vt:vector size="12" baseType="variant">
      <vt:variant>
        <vt:i4>589841</vt:i4>
      </vt:variant>
      <vt:variant>
        <vt:i4>34</vt:i4>
      </vt:variant>
      <vt:variant>
        <vt:i4>0</vt:i4>
      </vt:variant>
      <vt:variant>
        <vt:i4>5</vt:i4>
      </vt:variant>
      <vt:variant>
        <vt:lpwstr>http://www.agrar-fischerei-zahlungen.de/</vt:lpwstr>
      </vt:variant>
      <vt:variant>
        <vt:lpwstr/>
      </vt:variant>
      <vt:variant>
        <vt:i4>3866662</vt:i4>
      </vt:variant>
      <vt:variant>
        <vt:i4>23</vt:i4>
      </vt:variant>
      <vt:variant>
        <vt:i4>0</vt:i4>
      </vt:variant>
      <vt:variant>
        <vt:i4>5</vt:i4>
      </vt:variant>
      <vt:variant>
        <vt:lpwstr>http://www.foerderung.landwirtschaft-bw.de/pb/,Lde/Startseite/Foerderwegweiser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Anlage 5-6 - LPR A 2023_Antrag_Mantel + Bewilligung ENTWURF_V2_BRA_Followup_edit KLI.docx</dc:title>
  <dc:subject/>
  <dc:creator>Klingele, Maik (UM)</dc:creator>
  <cp:keywords/>
  <cp:lastModifiedBy>Jeßberger, Sven (UM)</cp:lastModifiedBy>
  <cp:revision>18</cp:revision>
  <cp:lastPrinted>2017-05-29T11:28:00Z</cp:lastPrinted>
  <dcterms:created xsi:type="dcterms:W3CDTF">2025-02-07T13:34:00Z</dcterms:created>
  <dcterms:modified xsi:type="dcterms:W3CDTF">2025-05-27T06:59:00Z</dcterms:modified>
</cp:coreProperties>
</file>